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150767" w:rsidP="00150767">
      <w:pPr>
        <w:ind w:left="2832" w:firstLine="708"/>
        <w:rPr>
          <w:rFonts w:asciiTheme="minorHAnsi" w:hAnsiTheme="minorHAnsi" w:cstheme="minorHAnsi"/>
          <w:b/>
        </w:rPr>
      </w:pPr>
      <w:r>
        <w:rPr>
          <w:rFonts w:asciiTheme="minorHAnsi" w:hAnsiTheme="minorHAnsi" w:cstheme="minorHAnsi"/>
          <w:b/>
        </w:rPr>
        <w:t xml:space="preserve">listopad </w:t>
      </w:r>
      <w:r w:rsidR="00737A13" w:rsidRPr="001E24B0">
        <w:rPr>
          <w:rFonts w:asciiTheme="minorHAnsi" w:hAnsiTheme="minorHAnsi" w:cstheme="minorHAnsi"/>
          <w:b/>
        </w:rPr>
        <w:t xml:space="preserve"> 201</w:t>
      </w:r>
      <w:r w:rsidR="0041112B">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812A79">
        <w:rPr>
          <w:rFonts w:asciiTheme="minorHAnsi" w:hAnsiTheme="minorHAnsi" w:cstheme="minorHAnsi"/>
          <w:sz w:val="24"/>
          <w:szCs w:val="24"/>
          <w:u w:val="single"/>
        </w:rPr>
        <w:t>501 004 662</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812A79">
        <w:rPr>
          <w:rFonts w:asciiTheme="minorHAnsi" w:hAnsiTheme="minorHAnsi" w:cstheme="minorHAnsi"/>
          <w:sz w:val="24"/>
          <w:szCs w:val="24"/>
          <w:u w:val="single"/>
        </w:rPr>
        <w:t>algorzata.kryszak</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w:t>
      </w:r>
      <w:r w:rsidR="00812A79">
        <w:rPr>
          <w:rFonts w:asciiTheme="minorHAnsi" w:hAnsiTheme="minorHAnsi" w:cstheme="minorHAnsi"/>
          <w:b/>
          <w:sz w:val="36"/>
          <w:szCs w:val="36"/>
        </w:rPr>
        <w:t xml:space="preserve"> pomostów technologicznych i balustrad ochronnych na dach budynku „D” Szpitala Kujawsko- Pomorskiego Centrum Pulmonologii  </w:t>
      </w:r>
      <w:r w:rsidR="003A5245">
        <w:rPr>
          <w:rFonts w:asciiTheme="minorHAnsi" w:hAnsiTheme="minorHAnsi" w:cstheme="minorHAnsi"/>
          <w:b/>
          <w:sz w:val="36"/>
          <w:szCs w:val="36"/>
        </w:rPr>
        <w:t>w Bydgoszczy</w:t>
      </w:r>
      <w:r>
        <w:rPr>
          <w:rFonts w:asciiTheme="minorHAnsi" w:hAnsiTheme="minorHAnsi" w:cstheme="minorHAnsi"/>
          <w:b/>
          <w:sz w:val="36"/>
          <w:szCs w:val="36"/>
        </w:rPr>
        <w:t xml:space="preserve"> </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812A79">
        <w:rPr>
          <w:rFonts w:asciiTheme="minorHAnsi" w:hAnsiTheme="minorHAnsi" w:cstheme="minorHAnsi"/>
          <w:sz w:val="36"/>
          <w:szCs w:val="36"/>
        </w:rPr>
        <w:t>5</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Default="00880E09" w:rsidP="00880E09">
      <w:pPr>
        <w:pStyle w:val="Akapitzlist"/>
        <w:numPr>
          <w:ilvl w:val="0"/>
          <w:numId w:val="2"/>
        </w:numPr>
        <w:spacing w:after="60"/>
        <w:ind w:left="0" w:hanging="284"/>
        <w:jc w:val="both"/>
      </w:pPr>
      <w:bookmarkStart w:id="0" w:name="_Ref302979981"/>
      <w:bookmarkStart w:id="1" w:name="_Ref303592567"/>
      <w:r w:rsidRPr="00880E09">
        <w:t xml:space="preserve">Przedmiotem zamówienia jest </w:t>
      </w:r>
      <w:bookmarkEnd w:id="0"/>
      <w:bookmarkEnd w:id="1"/>
      <w:r w:rsidR="003A5245">
        <w:t xml:space="preserve">dostawa pomostów technologicznych i balustrad ochronnych na dach budynku „D” </w:t>
      </w:r>
      <w:r w:rsidR="00774BAA">
        <w:t>Kujawsko- Pomorskiego Centrum Pulmonologii w Bydgoszcz</w:t>
      </w:r>
      <w:r w:rsidR="0045256D">
        <w:t>y</w:t>
      </w:r>
      <w:r w:rsidR="00F5134E">
        <w:t xml:space="preserve"> tj.:</w:t>
      </w:r>
    </w:p>
    <w:p w:rsidR="00150767" w:rsidRDefault="00774BAA" w:rsidP="003D4964">
      <w:pPr>
        <w:pStyle w:val="Akapitzlist"/>
        <w:numPr>
          <w:ilvl w:val="0"/>
          <w:numId w:val="44"/>
        </w:numPr>
        <w:spacing w:after="60"/>
        <w:jc w:val="both"/>
      </w:pPr>
      <w:r>
        <w:t xml:space="preserve">Montaż 12 sztuk </w:t>
      </w:r>
      <w:r w:rsidR="000E2209">
        <w:t xml:space="preserve">stalowych pomostów technologicznych wykonanych według rysunków konstrukcyjnych. Pomosty mocowane do płytek żelbetowych o wymiarach 45x45 cm </w:t>
      </w:r>
    </w:p>
    <w:p w:rsidR="003D4964" w:rsidRDefault="000E2209" w:rsidP="00150767">
      <w:pPr>
        <w:pStyle w:val="Akapitzlist"/>
        <w:spacing w:after="60"/>
        <w:jc w:val="both"/>
      </w:pPr>
      <w:r>
        <w:t xml:space="preserve">i grubości 9,0 cm poprzez spawanie do wtopionych blach. Stopnie i podesty z kratek stalowych wykonane jako cynkowane ogniowo. </w:t>
      </w:r>
    </w:p>
    <w:p w:rsidR="000E2209" w:rsidRDefault="000E2209" w:rsidP="003D4964">
      <w:pPr>
        <w:pStyle w:val="Akapitzlist"/>
        <w:spacing w:after="60"/>
        <w:jc w:val="both"/>
        <w:rPr>
          <w:rFonts w:cs="Calibri"/>
        </w:rPr>
      </w:pPr>
      <w:r>
        <w:t xml:space="preserve">Pozostałe elementy </w:t>
      </w:r>
      <w:r w:rsidR="0067473C">
        <w:t xml:space="preserve">także </w:t>
      </w:r>
      <w:r w:rsidR="008048DC">
        <w:t xml:space="preserve">cynkowane ogniowo i </w:t>
      </w:r>
      <w:r w:rsidR="003D4964">
        <w:rPr>
          <w:rFonts w:cs="Calibri"/>
        </w:rPr>
        <w:t>malowane:</w:t>
      </w:r>
    </w:p>
    <w:p w:rsidR="003D4964" w:rsidRDefault="003D4964" w:rsidP="003D4964">
      <w:pPr>
        <w:pStyle w:val="Akapitzlist"/>
        <w:spacing w:after="60"/>
        <w:jc w:val="both"/>
      </w:pPr>
      <w:r>
        <w:t xml:space="preserve">- farbą dwuskładnikową, </w:t>
      </w:r>
      <w:r w:rsidRPr="00143870">
        <w:t>podkładową o gruboś</w:t>
      </w:r>
      <w:r w:rsidR="00143870" w:rsidRPr="00143870">
        <w:t>ci</w:t>
      </w:r>
      <w:r w:rsidRPr="00143870">
        <w:t xml:space="preserve"> 60 </w:t>
      </w:r>
      <w:r w:rsidRPr="00143870">
        <w:rPr>
          <w:rFonts w:cs="Calibri"/>
        </w:rPr>
        <w:t>µ</w:t>
      </w:r>
      <w:r w:rsidRPr="00143870">
        <w:t>m</w:t>
      </w:r>
      <w:r>
        <w:t xml:space="preserve">, kładzioną </w:t>
      </w:r>
    </w:p>
    <w:p w:rsidR="003D4964" w:rsidRDefault="003D4964" w:rsidP="003D4964">
      <w:pPr>
        <w:pStyle w:val="Akapitzlist"/>
        <w:spacing w:after="60"/>
        <w:jc w:val="both"/>
      </w:pPr>
      <w:r>
        <w:t>1-krotnie,</w:t>
      </w:r>
    </w:p>
    <w:p w:rsidR="003D4964" w:rsidRDefault="003D4964" w:rsidP="003D4964">
      <w:pPr>
        <w:pStyle w:val="Akapitzlist"/>
        <w:spacing w:after="60"/>
        <w:jc w:val="both"/>
      </w:pPr>
      <w:r>
        <w:t xml:space="preserve">- farbą nawierzchniową, kładzioną 2-krotnie, o grubości 50 </w:t>
      </w:r>
      <w:r>
        <w:rPr>
          <w:rFonts w:cs="Calibri"/>
        </w:rPr>
        <w:t>µ</w:t>
      </w:r>
      <w:r>
        <w:t>m,</w:t>
      </w:r>
    </w:p>
    <w:p w:rsidR="003D4964" w:rsidRDefault="003D4964" w:rsidP="003D4964">
      <w:pPr>
        <w:pStyle w:val="Akapitzlist"/>
        <w:spacing w:after="60"/>
        <w:jc w:val="both"/>
      </w:pPr>
      <w:r>
        <w:t xml:space="preserve">Łączna grubość powłok malarskich – 110- 120 </w:t>
      </w:r>
      <w:r>
        <w:rPr>
          <w:rFonts w:cs="Calibri"/>
        </w:rPr>
        <w:t>µ</w:t>
      </w:r>
      <w:r>
        <w:t>m.</w:t>
      </w:r>
    </w:p>
    <w:p w:rsidR="003D4964" w:rsidRDefault="003D4964" w:rsidP="005D11C5">
      <w:pPr>
        <w:pStyle w:val="Akapitzlist"/>
        <w:numPr>
          <w:ilvl w:val="0"/>
          <w:numId w:val="45"/>
        </w:numPr>
        <w:spacing w:after="60"/>
        <w:jc w:val="both"/>
      </w:pPr>
      <w:r>
        <w:t>Montaż</w:t>
      </w:r>
      <w:r w:rsidR="005D11C5">
        <w:t xml:space="preserve"> </w:t>
      </w:r>
      <w:r>
        <w:t>(z</w:t>
      </w:r>
      <w:r w:rsidR="005D11C5">
        <w:t xml:space="preserve"> </w:t>
      </w:r>
      <w:r>
        <w:t>mocowaniem</w:t>
      </w:r>
      <w:r w:rsidR="005D11C5">
        <w:t xml:space="preserve"> </w:t>
      </w:r>
      <w:r>
        <w:t>do</w:t>
      </w:r>
      <w:r w:rsidR="005D11C5">
        <w:t xml:space="preserve"> </w:t>
      </w:r>
      <w:r>
        <w:t>wieńca żelbetowego</w:t>
      </w:r>
      <w:r w:rsidR="006A6596">
        <w:t xml:space="preserve"> </w:t>
      </w:r>
      <w:r>
        <w:t>attyki dachowej) balustr</w:t>
      </w:r>
      <w:r w:rsidR="005D11C5">
        <w:t xml:space="preserve">ad </w:t>
      </w:r>
      <w:r>
        <w:t>zabezpieczających przed upadkiem z dachu.</w:t>
      </w:r>
      <w:r w:rsidR="005D11C5">
        <w:t xml:space="preserve"> </w:t>
      </w:r>
      <w:r>
        <w:t>Balustrady dostarczane na budowę w elementach</w:t>
      </w:r>
      <w:r w:rsidR="008048DC">
        <w:t xml:space="preserve"> modułowych- podzielone na sekcje</w:t>
      </w:r>
      <w:r>
        <w:t xml:space="preserve"> o długości nie przekraczającej 6,0 m.b.</w:t>
      </w:r>
      <w:r w:rsidR="00547208">
        <w:t xml:space="preserve"> Balustrady stalowe, cynkowane ogniowo o wysokości 110 cm wykonan</w:t>
      </w:r>
      <w:r w:rsidR="008048DC">
        <w:t>e</w:t>
      </w:r>
      <w:r w:rsidR="00547208">
        <w:t xml:space="preserve"> z profili zamkniętych 50x50x4 </w:t>
      </w:r>
      <w:r w:rsidR="008048DC">
        <w:t>m</w:t>
      </w:r>
      <w:r w:rsidR="00547208">
        <w:t>m, malowan</w:t>
      </w:r>
      <w:r w:rsidR="008048DC">
        <w:t>e</w:t>
      </w:r>
      <w:r w:rsidR="00547208">
        <w:t xml:space="preserve"> farbą antykorozyjną w kolorze RAL 7013. Balustrady mocowane na kotwy  HILT: M12x125, M16x125. Łączna długość balustrad – 190,0 m.b.</w:t>
      </w:r>
    </w:p>
    <w:p w:rsidR="004E213D" w:rsidRDefault="004E213D" w:rsidP="004E213D">
      <w:pPr>
        <w:pStyle w:val="Akapitzlist"/>
        <w:spacing w:after="60"/>
        <w:jc w:val="both"/>
      </w:pPr>
    </w:p>
    <w:p w:rsidR="00702F8F" w:rsidRDefault="00702F8F" w:rsidP="00702F8F">
      <w:pPr>
        <w:pStyle w:val="Akapitzlist"/>
        <w:spacing w:after="60"/>
        <w:jc w:val="both"/>
      </w:pPr>
      <w:r w:rsidRPr="004E213D">
        <w:rPr>
          <w:b/>
        </w:rPr>
        <w:t xml:space="preserve">Każdy potencjalny </w:t>
      </w:r>
      <w:r w:rsidR="004E213D" w:rsidRPr="004E213D">
        <w:rPr>
          <w:b/>
        </w:rPr>
        <w:t>wykonawca</w:t>
      </w:r>
      <w:r w:rsidRPr="004E213D">
        <w:rPr>
          <w:b/>
        </w:rPr>
        <w:t xml:space="preserve"> przed złożeniem oferty przetargowej winien zapoznać się z dokumentacją </w:t>
      </w:r>
      <w:r w:rsidR="004E213D" w:rsidRPr="004E213D">
        <w:rPr>
          <w:b/>
        </w:rPr>
        <w:t>projektową w celu dokładnej analizy rzeczowego zakresu robót. Szczegółowe określenie zakresu rzeczowego robót pozostaje po stronie wykonawcy</w:t>
      </w:r>
      <w:r w:rsidR="004E213D">
        <w:t>.</w:t>
      </w:r>
    </w:p>
    <w:p w:rsidR="004E213D" w:rsidRDefault="004E213D" w:rsidP="00702F8F">
      <w:pPr>
        <w:pStyle w:val="Akapitzlist"/>
        <w:spacing w:after="60"/>
        <w:jc w:val="both"/>
      </w:pPr>
      <w:r>
        <w:t xml:space="preserve">Dokumentacja projektowa stanowi załącznik nr </w:t>
      </w:r>
      <w:r w:rsidR="003D230C">
        <w:t>4</w:t>
      </w:r>
      <w:r>
        <w:t xml:space="preserve"> do specyfikacji istotnych warunków zamówienia.</w:t>
      </w:r>
    </w:p>
    <w:p w:rsidR="003A5245" w:rsidRDefault="003A5245" w:rsidP="0045256D"/>
    <w:p w:rsidR="0045256D" w:rsidRPr="0045256D" w:rsidRDefault="00C069D3" w:rsidP="0045256D">
      <w:pPr>
        <w:pStyle w:val="Akapitzlist"/>
        <w:numPr>
          <w:ilvl w:val="0"/>
          <w:numId w:val="2"/>
        </w:numPr>
        <w:spacing w:after="0" w:line="240" w:lineRule="auto"/>
        <w:rPr>
          <w:rFonts w:asciiTheme="minorHAnsi" w:hAnsiTheme="minorHAnsi" w:cstheme="minorHAnsi"/>
          <w:b/>
        </w:rPr>
      </w:pPr>
      <w:r>
        <w:rPr>
          <w:rFonts w:asciiTheme="minorHAnsi" w:hAnsiTheme="minorHAnsi" w:cstheme="minorHAnsi"/>
        </w:rPr>
        <w:t>Nazwy i kody przedmiotu zamówienia określone we Wspólnym Słowniku Zamówień (CPV):</w:t>
      </w:r>
    </w:p>
    <w:p w:rsidR="0041112B" w:rsidRPr="006A6596" w:rsidRDefault="006A6596" w:rsidP="0045256D">
      <w:pPr>
        <w:pStyle w:val="Akapitzlist"/>
        <w:spacing w:after="0" w:line="240" w:lineRule="auto"/>
        <w:rPr>
          <w:rFonts w:asciiTheme="minorHAnsi" w:hAnsiTheme="minorHAnsi" w:cstheme="minorHAnsi"/>
          <w:b/>
        </w:rPr>
      </w:pPr>
      <w:r w:rsidRPr="00885031">
        <w:rPr>
          <w:rFonts w:asciiTheme="minorHAnsi" w:hAnsiTheme="minorHAnsi" w:cstheme="minorHAnsi"/>
          <w:b/>
        </w:rPr>
        <w:t>34928300- 1 Bariery ochronn</w:t>
      </w:r>
      <w:r>
        <w:rPr>
          <w:rFonts w:asciiTheme="minorHAnsi" w:hAnsiTheme="minorHAnsi" w:cstheme="minorHAnsi"/>
          <w:b/>
        </w:rPr>
        <w:t>e</w:t>
      </w:r>
    </w:p>
    <w:p w:rsidR="00885031" w:rsidRPr="0045256D" w:rsidRDefault="00885031" w:rsidP="0045256D">
      <w:pPr>
        <w:ind w:firstLine="708"/>
        <w:rPr>
          <w:rFonts w:asciiTheme="minorHAnsi" w:hAnsiTheme="minorHAnsi" w:cstheme="minorHAnsi"/>
          <w:b/>
        </w:rPr>
      </w:pPr>
      <w:r w:rsidRPr="0045256D">
        <w:rPr>
          <w:rFonts w:asciiTheme="minorHAnsi" w:hAnsiTheme="minorHAnsi" w:cstheme="minorHAnsi"/>
          <w:b/>
        </w:rPr>
        <w:t>45260000- 7 Roboty w zakresie wykonywania pokryć i konstrukcji dachowych i inne</w:t>
      </w:r>
    </w:p>
    <w:p w:rsidR="00885031" w:rsidRPr="00885031" w:rsidRDefault="00885031"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podobne roboty specjalistyczne</w:t>
      </w:r>
    </w:p>
    <w:p w:rsidR="00D41AC6" w:rsidRPr="00885031" w:rsidRDefault="00D41AC6"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45223100- 7 Montaż konstrukcji metalowych</w:t>
      </w:r>
    </w:p>
    <w:p w:rsidR="00774BAA" w:rsidRDefault="00774BAA" w:rsidP="00774BAA">
      <w:pPr>
        <w:pStyle w:val="Akapitzlist"/>
        <w:spacing w:after="0" w:line="240" w:lineRule="auto"/>
        <w:ind w:left="0"/>
        <w:jc w:val="both"/>
        <w:rPr>
          <w:rFonts w:asciiTheme="minorHAnsi" w:hAnsiTheme="minorHAnsi" w:cstheme="minorHAnsi"/>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069D3" w:rsidRDefault="00880E09" w:rsidP="00C069D3">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rPr>
        <w:t>Zamawiający może unieważnić postępowanie o udzielenie zamówienia, jeżeli środki pochodzące z</w:t>
      </w:r>
      <w:r w:rsidR="00A82363">
        <w:rPr>
          <w:rFonts w:asciiTheme="minorHAnsi" w:hAnsiTheme="minorHAnsi"/>
        </w:rPr>
        <w:t> </w:t>
      </w:r>
      <w:r w:rsidRPr="00880E09">
        <w:rPr>
          <w:rFonts w:asciiTheme="minorHAnsi" w:hAnsiTheme="minorHAnsi"/>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880E09">
        <w:rPr>
          <w:rFonts w:asciiTheme="minorHAnsi" w:hAnsiTheme="minorHAnsi" w:cstheme="minorHAnsi"/>
        </w:rPr>
        <w:t>.</w:t>
      </w:r>
    </w:p>
    <w:p w:rsidR="00C069D3"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w:t>
      </w:r>
      <w:r w:rsidR="001D244E">
        <w:rPr>
          <w:rFonts w:asciiTheme="minorHAnsi" w:hAnsiTheme="minorHAnsi" w:cstheme="minorHAnsi"/>
        </w:rPr>
        <w:t xml:space="preserve"> Kujawsko- Pomorskie Centrum Pulmonologii w Bydgoszczy, ul. Seminaryjna 1</w:t>
      </w:r>
      <w:r w:rsidRPr="007C7FB4">
        <w:rPr>
          <w:rFonts w:asciiTheme="minorHAnsi" w:hAnsiTheme="minorHAnsi" w:cstheme="minorHAnsi"/>
        </w:rPr>
        <w:t>.</w:t>
      </w:r>
    </w:p>
    <w:p w:rsidR="0048553E" w:rsidRPr="0048553E" w:rsidRDefault="0048553E" w:rsidP="0048553E">
      <w:pPr>
        <w:spacing w:after="60"/>
        <w:jc w:val="both"/>
        <w:rPr>
          <w:rFonts w:asciiTheme="minorHAnsi" w:hAnsiTheme="minorHAnsi" w:cstheme="minorHAnsi"/>
        </w:rPr>
      </w:pPr>
    </w:p>
    <w:p w:rsidR="00880E09" w:rsidRDefault="00880E09" w:rsidP="00880E09"/>
    <w:p w:rsidR="00DF20CA" w:rsidRPr="00D90B97" w:rsidRDefault="00DF20CA" w:rsidP="00DF20CA">
      <w:pPr>
        <w:pStyle w:val="Akapitzlist"/>
        <w:ind w:left="0"/>
        <w:rPr>
          <w:b/>
        </w:rPr>
      </w:pPr>
      <w:r w:rsidRPr="00D90B97">
        <w:rPr>
          <w:b/>
        </w:rPr>
        <w:lastRenderedPageBreak/>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48553E" w:rsidRPr="00150767" w:rsidRDefault="00880E09" w:rsidP="00940370">
      <w:pPr>
        <w:pStyle w:val="Akapitzlist"/>
        <w:numPr>
          <w:ilvl w:val="0"/>
          <w:numId w:val="3"/>
        </w:numPr>
        <w:ind w:left="0"/>
        <w:jc w:val="both"/>
      </w:pPr>
      <w:r w:rsidRPr="00150767">
        <w:t>Zamawiający</w:t>
      </w:r>
      <w:r w:rsidR="0048553E" w:rsidRPr="00150767">
        <w:t xml:space="preserve"> nie</w:t>
      </w:r>
      <w:r w:rsidRPr="00150767">
        <w:t xml:space="preserve"> </w:t>
      </w:r>
      <w:r w:rsidR="00C069D3" w:rsidRPr="00150767">
        <w:t>dopuszcza składani</w:t>
      </w:r>
      <w:r w:rsidR="0048553E" w:rsidRPr="00150767">
        <w:t>a</w:t>
      </w:r>
      <w:r w:rsidR="00C069D3" w:rsidRPr="00150767">
        <w:t xml:space="preserve"> ofert częściowych. </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1D244E" w:rsidRPr="001D244E" w:rsidRDefault="00967881" w:rsidP="00940370">
      <w:pPr>
        <w:pStyle w:val="Akapitzlist"/>
        <w:numPr>
          <w:ilvl w:val="0"/>
          <w:numId w:val="3"/>
        </w:numPr>
        <w:ind w:left="0"/>
        <w:jc w:val="both"/>
      </w:pPr>
      <w:r w:rsidRPr="00C65CE7">
        <w:t>Zamawiający</w:t>
      </w:r>
      <w:r w:rsidR="00054FF6" w:rsidRPr="00C65CE7">
        <w:t xml:space="preserve"> </w:t>
      </w:r>
      <w:r w:rsidR="001D244E">
        <w:t xml:space="preserve">nie </w:t>
      </w:r>
      <w:r w:rsidR="00054FF6" w:rsidRPr="00C65CE7">
        <w:t>przewiduje udzieleni</w:t>
      </w:r>
      <w:r w:rsidR="001D244E">
        <w:t>a</w:t>
      </w:r>
      <w:r w:rsidR="00DF20CA" w:rsidRPr="00C65CE7">
        <w:t xml:space="preserve"> zamówień, o których mowa w art. 67 ust. 1 pkt 7</w:t>
      </w:r>
      <w:r w:rsidR="000E3198" w:rsidRPr="00C65CE7">
        <w:t xml:space="preserve"> </w:t>
      </w:r>
      <w:r w:rsidR="00880E09" w:rsidRPr="00C65CE7">
        <w:t>ustawy</w:t>
      </w:r>
      <w:r w:rsidR="00880E09" w:rsidRPr="001D244E">
        <w:rPr>
          <w:rFonts w:asciiTheme="minorHAnsi" w:hAnsiTheme="minorHAnsi" w:cstheme="minorHAnsi"/>
        </w:rPr>
        <w:t xml:space="preserve"> prawo zamówień publicznych (Dz. U. z 201</w:t>
      </w:r>
      <w:r w:rsidR="00BD3676">
        <w:rPr>
          <w:rFonts w:asciiTheme="minorHAnsi" w:hAnsiTheme="minorHAnsi" w:cstheme="minorHAnsi"/>
        </w:rPr>
        <w:t>8</w:t>
      </w:r>
      <w:r w:rsidR="00880E09" w:rsidRPr="001D244E">
        <w:rPr>
          <w:rFonts w:asciiTheme="minorHAnsi" w:hAnsiTheme="minorHAnsi" w:cstheme="minorHAnsi"/>
        </w:rPr>
        <w:t xml:space="preserve"> r. poz. </w:t>
      </w:r>
      <w:r w:rsidR="00522008" w:rsidRPr="001D244E">
        <w:rPr>
          <w:rFonts w:asciiTheme="minorHAnsi" w:hAnsiTheme="minorHAnsi" w:cstheme="minorHAnsi"/>
        </w:rPr>
        <w:t>1</w:t>
      </w:r>
      <w:r w:rsidR="00BD3676">
        <w:rPr>
          <w:rFonts w:asciiTheme="minorHAnsi" w:hAnsiTheme="minorHAnsi" w:cstheme="minorHAnsi"/>
        </w:rPr>
        <w:t>986</w:t>
      </w:r>
      <w:r w:rsidR="00880E09" w:rsidRPr="001D244E">
        <w:rPr>
          <w:rFonts w:asciiTheme="minorHAnsi" w:hAnsiTheme="minorHAnsi" w:cstheme="minorHAnsi"/>
        </w:rPr>
        <w:t xml:space="preserve"> ze zm</w:t>
      </w:r>
      <w:r w:rsidR="0048553E">
        <w:rPr>
          <w:rFonts w:asciiTheme="minorHAnsi" w:hAnsiTheme="minorHAnsi" w:cstheme="minorHAnsi"/>
        </w:rPr>
        <w:t>.).</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6A6596" w:rsidRDefault="000E3198" w:rsidP="000E3198">
      <w:pPr>
        <w:jc w:val="center"/>
        <w:rPr>
          <w:rFonts w:asciiTheme="minorHAnsi" w:hAnsiTheme="minorHAnsi"/>
          <w:b/>
          <w:sz w:val="22"/>
        </w:rPr>
      </w:pPr>
      <w:r w:rsidRPr="006A6596">
        <w:rPr>
          <w:rFonts w:asciiTheme="minorHAnsi" w:hAnsiTheme="minorHAnsi"/>
          <w:b/>
          <w:sz w:val="22"/>
        </w:rPr>
        <w:t>„Oferta na:</w:t>
      </w:r>
    </w:p>
    <w:p w:rsidR="00163B8E"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Dostaw</w:t>
      </w:r>
      <w:r w:rsidR="004E213D">
        <w:rPr>
          <w:rFonts w:asciiTheme="minorHAnsi" w:hAnsiTheme="minorHAnsi" w:cstheme="minorHAnsi"/>
          <w:b/>
          <w:sz w:val="24"/>
          <w:szCs w:val="24"/>
        </w:rPr>
        <w:t>ę</w:t>
      </w:r>
      <w:r w:rsidRPr="00143870">
        <w:rPr>
          <w:rFonts w:asciiTheme="minorHAnsi" w:hAnsiTheme="minorHAnsi" w:cstheme="minorHAnsi"/>
          <w:b/>
          <w:sz w:val="24"/>
          <w:szCs w:val="24"/>
        </w:rPr>
        <w:t xml:space="preserve"> pomostów technologicznych i balustrad ochronnych na dach budynku „D” Szpitala Kujawsko- Pomorskiego Centrum Pulmonologii w Bydgoszczy</w:t>
      </w:r>
    </w:p>
    <w:p w:rsidR="000E3198" w:rsidRPr="00143870"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 xml:space="preserve"> </w:t>
      </w:r>
      <w:r w:rsidR="000E3198" w:rsidRPr="00E40102">
        <w:rPr>
          <w:rFonts w:asciiTheme="minorHAnsi" w:hAnsiTheme="minorHAnsi"/>
          <w:b/>
        </w:rPr>
        <w:t xml:space="preserve">„Nie otwierać przed dniem </w:t>
      </w:r>
      <w:r w:rsidR="00E40102">
        <w:rPr>
          <w:rFonts w:asciiTheme="minorHAnsi" w:hAnsiTheme="minorHAnsi"/>
          <w:b/>
        </w:rPr>
        <w:t>4.12.</w:t>
      </w:r>
      <w:r w:rsidR="00A3482D" w:rsidRPr="00E40102">
        <w:rPr>
          <w:rFonts w:asciiTheme="minorHAnsi" w:hAnsiTheme="minorHAnsi"/>
          <w:b/>
        </w:rPr>
        <w:t>201</w:t>
      </w:r>
      <w:r w:rsidR="00522008" w:rsidRPr="00E40102">
        <w:rPr>
          <w:rFonts w:asciiTheme="minorHAnsi" w:hAnsiTheme="minorHAnsi"/>
          <w:b/>
        </w:rPr>
        <w:t>8</w:t>
      </w:r>
      <w:r w:rsidR="005C647D" w:rsidRPr="00E40102">
        <w:rPr>
          <w:rFonts w:asciiTheme="minorHAnsi" w:hAnsiTheme="minorHAnsi"/>
          <w:b/>
        </w:rPr>
        <w:t xml:space="preserve"> r.  godz. 10:</w:t>
      </w:r>
      <w:r w:rsidR="00784951" w:rsidRPr="00E40102">
        <w:rPr>
          <w:rFonts w:asciiTheme="minorHAnsi" w:hAnsiTheme="minorHAnsi"/>
          <w:b/>
        </w:rPr>
        <w:t>1</w:t>
      </w:r>
      <w:r w:rsidR="000E3198" w:rsidRPr="00E40102">
        <w:rPr>
          <w:rFonts w:asciiTheme="minorHAnsi" w:hAnsiTheme="minorHAnsi"/>
          <w:b/>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lastRenderedPageBreak/>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 xml:space="preserve">w treści oferty niezwłocznie zawiadamiając o tym </w:t>
      </w:r>
      <w:r w:rsidR="001D244E">
        <w:rPr>
          <w:rFonts w:asciiTheme="minorHAnsi" w:hAnsiTheme="minorHAnsi"/>
        </w:rPr>
        <w:t>w</w:t>
      </w:r>
      <w:r w:rsidRPr="00340AF6">
        <w:rPr>
          <w:rFonts w:asciiTheme="minorHAnsi" w:hAnsiTheme="minorHAnsi"/>
        </w:rPr>
        <w:t>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 xml:space="preserve">ofert </w:t>
      </w:r>
      <w:r>
        <w:lastRenderedPageBreak/>
        <w:t>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w:t>
      </w:r>
      <w:r w:rsidR="00250213">
        <w:t>18</w:t>
      </w:r>
      <w:r>
        <w:t>,</w:t>
      </w:r>
      <w:r w:rsidR="00250213">
        <w:t xml:space="preserve"> </w:t>
      </w:r>
      <w:r>
        <w:t xml:space="preserve">poz. </w:t>
      </w:r>
      <w:r w:rsidR="00250213">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250213">
        <w:t>P</w:t>
      </w:r>
      <w:r w:rsidR="00D46F39">
        <w:t>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w:t>
      </w:r>
      <w:r w:rsidR="00BD3676" w:rsidRPr="00AA3D78">
        <w:t>Dz. U. z 201</w:t>
      </w:r>
      <w:r w:rsidR="00BD3676">
        <w:t>7</w:t>
      </w:r>
      <w:r w:rsidR="00BD3676" w:rsidRPr="00AA3D78">
        <w:t xml:space="preserve"> r. poz. </w:t>
      </w:r>
      <w:r w:rsidR="00BD3676">
        <w:t>1508</w:t>
      </w:r>
      <w:r w:rsidR="00BD3676" w:rsidRPr="00AA3D78">
        <w:t xml:space="preserve"> oraz z 201</w:t>
      </w:r>
      <w:r w:rsidR="00BD3676">
        <w:t>8</w:t>
      </w:r>
      <w:r w:rsidR="00BD3676" w:rsidRPr="00AA3D78">
        <w:t xml:space="preserve"> r. poz. </w:t>
      </w:r>
      <w:r w:rsidR="00BD3676">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w:t>
      </w:r>
      <w:r w:rsidR="00BD3676" w:rsidRPr="00AA3D78">
        <w:t>Dz. U. z 201</w:t>
      </w:r>
      <w:r w:rsidR="00BD3676">
        <w:t>7</w:t>
      </w:r>
      <w:r w:rsidR="00BD3676" w:rsidRPr="00AA3D78">
        <w:t xml:space="preserve"> r. poz. </w:t>
      </w:r>
      <w:r w:rsidR="00BD3676">
        <w:t>2344 i 2491</w:t>
      </w:r>
      <w:r w:rsidR="00BD3676" w:rsidRPr="00AA3D78">
        <w:t xml:space="preserve"> oraz z 201</w:t>
      </w:r>
      <w:r w:rsidR="00BD3676">
        <w:t>8</w:t>
      </w:r>
      <w:r w:rsidR="00BD3676" w:rsidRPr="00AA3D78">
        <w:t xml:space="preserve"> r. poz. </w:t>
      </w:r>
      <w:r w:rsidR="00BD3676">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lastRenderedPageBreak/>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 xml:space="preserve">podmiotach w oświadczeniu, o którym mowa w </w:t>
      </w:r>
      <w:proofErr w:type="spellStart"/>
      <w:r>
        <w:t>ppkt</w:t>
      </w:r>
      <w:proofErr w:type="spellEnd"/>
      <w:r>
        <w:t xml:space="preserve"> 2).</w:t>
      </w:r>
    </w:p>
    <w:p w:rsidR="00F42EAB" w:rsidRDefault="00F42EAB" w:rsidP="00F42EAB">
      <w:pPr>
        <w:pStyle w:val="Akapitzlist"/>
        <w:ind w:left="1080"/>
        <w:jc w:val="both"/>
      </w:pP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lastRenderedPageBreak/>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45516F" w:rsidRPr="004B3A52" w:rsidRDefault="007C1CCC" w:rsidP="0045516F">
      <w:pPr>
        <w:pStyle w:val="Akapitzlist"/>
        <w:numPr>
          <w:ilvl w:val="0"/>
          <w:numId w:val="14"/>
        </w:numPr>
        <w:jc w:val="both"/>
        <w:rPr>
          <w:u w:val="single"/>
        </w:rPr>
      </w:pPr>
      <w:r w:rsidRPr="004B3A52">
        <w:t>W ce</w:t>
      </w:r>
      <w:r w:rsidR="0045516F" w:rsidRPr="004B3A52">
        <w:t xml:space="preserve">lu potwierdzenia, że oferowane dostawy odpowiadają określonym przez </w:t>
      </w:r>
      <w:r w:rsidR="00CD714D" w:rsidRPr="004B3A52">
        <w:t>z</w:t>
      </w:r>
      <w:r w:rsidR="0045516F" w:rsidRPr="004B3A52">
        <w:t xml:space="preserve">amawiającego wymaganiom, </w:t>
      </w:r>
      <w:r w:rsidR="00CD714D" w:rsidRPr="004B3A52">
        <w:t>w</w:t>
      </w:r>
      <w:r w:rsidR="0045516F" w:rsidRPr="004B3A52">
        <w:t>ykonawca złoży:</w:t>
      </w:r>
    </w:p>
    <w:p w:rsidR="0045516F" w:rsidRPr="0045516F" w:rsidRDefault="0041747D" w:rsidP="0045516F">
      <w:pPr>
        <w:pStyle w:val="Akapitzlist"/>
        <w:spacing w:after="240"/>
        <w:ind w:left="1080" w:right="-841"/>
        <w:rPr>
          <w:rFonts w:asciiTheme="minorHAnsi" w:hAnsiTheme="minorHAnsi"/>
        </w:rPr>
      </w:pPr>
      <w:r w:rsidRPr="004B3A52">
        <w:rPr>
          <w:rFonts w:asciiTheme="minorHAnsi" w:hAnsiTheme="minorHAnsi"/>
        </w:rPr>
        <w:t>a</w:t>
      </w:r>
      <w:r w:rsidR="0045516F" w:rsidRPr="004B3A52">
        <w:rPr>
          <w:rFonts w:asciiTheme="minorHAnsi" w:hAnsiTheme="minorHAnsi"/>
          <w:b/>
        </w:rPr>
        <w:t>) katalogi/prospekty/charakterystyki</w:t>
      </w:r>
      <w:r w:rsidR="0045516F" w:rsidRPr="004B3A52">
        <w:rPr>
          <w:rFonts w:asciiTheme="minorHAnsi" w:hAnsiTheme="minorHAnsi"/>
        </w:rPr>
        <w:t xml:space="preserve"> zawierające opis parametrów techniczno-użytkowych   </w:t>
      </w:r>
      <w:r w:rsidR="0045516F" w:rsidRPr="004B3A52">
        <w:rPr>
          <w:rFonts w:asciiTheme="minorHAnsi" w:hAnsiTheme="minorHAnsi"/>
        </w:rPr>
        <w:br/>
        <w:t>oferowanych wyrobów</w:t>
      </w:r>
      <w:r w:rsidR="00EF10AB" w:rsidRPr="004B3A52">
        <w:rPr>
          <w:rFonts w:asciiTheme="minorHAnsi" w:hAnsiTheme="minorHAnsi"/>
        </w:rPr>
        <w:t>/</w:t>
      </w:r>
      <w:r w:rsidR="00EF10AB" w:rsidRPr="004B3A52">
        <w:rPr>
          <w:rFonts w:asciiTheme="minorHAnsi" w:hAnsiTheme="minorHAnsi"/>
          <w:b/>
        </w:rPr>
        <w:t>atesty</w:t>
      </w:r>
      <w:r w:rsidR="00EF10AB" w:rsidRPr="004B3A52">
        <w:rPr>
          <w:rFonts w:asciiTheme="minorHAnsi" w:hAnsiTheme="minorHAnsi"/>
        </w:rPr>
        <w:t xml:space="preserve"> potwierdzające jakość produktów</w:t>
      </w:r>
      <w:r w:rsidR="00A2590B" w:rsidRPr="004B3A5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150767">
        <w:t>I</w:t>
      </w:r>
      <w:r w:rsidRPr="003E78F9">
        <w:t xml:space="preserve">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Pr="009168EB" w:rsidRDefault="00A302AB" w:rsidP="00AA60BA">
      <w:pPr>
        <w:pStyle w:val="Akapitzlist"/>
        <w:numPr>
          <w:ilvl w:val="0"/>
          <w:numId w:val="15"/>
        </w:numPr>
        <w:jc w:val="both"/>
      </w:pPr>
      <w:r w:rsidRPr="009168EB">
        <w:t xml:space="preserve">wypełniony </w:t>
      </w:r>
      <w:r w:rsidRPr="009168EB">
        <w:rPr>
          <w:b/>
        </w:rPr>
        <w:t>formularz cenowy</w:t>
      </w:r>
      <w:r w:rsidRPr="009168EB">
        <w:t xml:space="preserve"> według wzoru stanowiącego załącznik nr </w:t>
      </w:r>
      <w:r w:rsidR="003D230C">
        <w:t>8</w:t>
      </w:r>
      <w:r w:rsidR="00A925C1" w:rsidRPr="009168EB">
        <w:t xml:space="preserve"> do SIWZ</w:t>
      </w:r>
      <w:r w:rsidR="00A2590B" w:rsidRPr="009168EB">
        <w:t>,</w:t>
      </w:r>
    </w:p>
    <w:p w:rsidR="00A2590B" w:rsidRPr="009168EB" w:rsidRDefault="00A2590B" w:rsidP="00AA60BA">
      <w:pPr>
        <w:pStyle w:val="Akapitzlist"/>
        <w:numPr>
          <w:ilvl w:val="0"/>
          <w:numId w:val="15"/>
        </w:numPr>
        <w:jc w:val="both"/>
      </w:pPr>
      <w:r w:rsidRPr="009168EB">
        <w:rPr>
          <w:rFonts w:asciiTheme="minorHAnsi" w:hAnsiTheme="minorHAnsi"/>
          <w:lang w:eastAsia="ar-SA"/>
        </w:rPr>
        <w:t xml:space="preserve">wypełniony </w:t>
      </w:r>
      <w:r w:rsidRPr="009168EB">
        <w:rPr>
          <w:rFonts w:asciiTheme="minorHAnsi" w:hAnsiTheme="minorHAnsi"/>
          <w:b/>
          <w:lang w:eastAsia="ar-SA"/>
        </w:rPr>
        <w:t>formularz specyfikacji technicznej</w:t>
      </w:r>
      <w:r w:rsidRPr="009168EB">
        <w:rPr>
          <w:rFonts w:asciiTheme="minorHAnsi" w:hAnsiTheme="minorHAnsi"/>
          <w:lang w:eastAsia="ar-SA"/>
        </w:rPr>
        <w:t xml:space="preserve"> załącznik nr </w:t>
      </w:r>
      <w:r w:rsidR="004D25E6" w:rsidRPr="009168EB">
        <w:rPr>
          <w:rFonts w:asciiTheme="minorHAnsi" w:hAnsiTheme="minorHAnsi"/>
          <w:lang w:eastAsia="ar-SA"/>
        </w:rPr>
        <w:t>6</w:t>
      </w:r>
      <w:r w:rsidRPr="009168EB">
        <w:rPr>
          <w:rFonts w:asciiTheme="minorHAnsi" w:hAnsiTheme="minorHAnsi"/>
          <w:lang w:eastAsia="ar-SA"/>
        </w:rPr>
        <w:t xml:space="preserve"> do SIWZ.</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lastRenderedPageBreak/>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 xml:space="preserve">zenie należy złożyć w oryginale (wzór </w:t>
      </w:r>
      <w:r w:rsidR="006C37F4" w:rsidRPr="00D00C94">
        <w:t>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lastRenderedPageBreak/>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t>
      </w:r>
      <w:r>
        <w:lastRenderedPageBreak/>
        <w:t>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702F8F">
        <w:rPr>
          <w:rFonts w:asciiTheme="minorHAnsi" w:hAnsiTheme="minorHAnsi" w:cstheme="minorHAnsi"/>
        </w:rPr>
        <w:t>Dostawa powinna być zrealizowana w terminie</w:t>
      </w:r>
      <w:r w:rsidR="00C65CE7" w:rsidRPr="00702F8F">
        <w:rPr>
          <w:rFonts w:asciiTheme="minorHAnsi" w:hAnsiTheme="minorHAnsi" w:cstheme="minorHAnsi"/>
        </w:rPr>
        <w:t xml:space="preserve"> </w:t>
      </w:r>
      <w:r w:rsidR="006A6596">
        <w:rPr>
          <w:rFonts w:asciiTheme="minorHAnsi" w:hAnsiTheme="minorHAnsi" w:cstheme="minorHAnsi"/>
        </w:rPr>
        <w:t xml:space="preserve">do </w:t>
      </w:r>
      <w:r w:rsidR="00A319B5" w:rsidRPr="00702F8F">
        <w:rPr>
          <w:rFonts w:asciiTheme="minorHAnsi" w:hAnsiTheme="minorHAnsi" w:cstheme="minorHAnsi"/>
        </w:rPr>
        <w:t>3</w:t>
      </w:r>
      <w:r w:rsidR="00C65CE7" w:rsidRPr="00702F8F">
        <w:rPr>
          <w:rFonts w:asciiTheme="minorHAnsi" w:hAnsiTheme="minorHAnsi" w:cstheme="minorHAnsi"/>
        </w:rPr>
        <w:t>0</w:t>
      </w:r>
      <w:r w:rsidR="00820908" w:rsidRPr="00702F8F">
        <w:rPr>
          <w:rFonts w:asciiTheme="minorHAnsi" w:hAnsiTheme="minorHAnsi" w:cstheme="minorHAnsi"/>
        </w:rPr>
        <w:t xml:space="preserve"> dni od podpisania umowy</w:t>
      </w:r>
      <w:r w:rsidR="00C65CE7" w:rsidRPr="00702F8F">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Pr="00702F8F" w:rsidRDefault="00397D3E" w:rsidP="005C52EB">
      <w:pPr>
        <w:pStyle w:val="Akapitzlist"/>
        <w:numPr>
          <w:ilvl w:val="0"/>
          <w:numId w:val="21"/>
        </w:numPr>
        <w:ind w:left="0"/>
        <w:rPr>
          <w:bCs/>
        </w:rPr>
      </w:pPr>
      <w:r w:rsidRPr="00397D3E">
        <w:rPr>
          <w:bCs/>
        </w:rPr>
        <w:t>Zamawiający wymag</w:t>
      </w:r>
      <w:r w:rsidR="00AA60BA">
        <w:rPr>
          <w:bCs/>
        </w:rPr>
        <w:t xml:space="preserve">a wniesienia wadium w </w:t>
      </w:r>
      <w:r w:rsidR="00AA60BA" w:rsidRPr="00702F8F">
        <w:rPr>
          <w:bCs/>
        </w:rPr>
        <w:t>wysokości</w:t>
      </w:r>
      <w:r w:rsidR="003C5E2D" w:rsidRPr="00702F8F">
        <w:rPr>
          <w:bCs/>
        </w:rPr>
        <w:t>:</w:t>
      </w:r>
    </w:p>
    <w:p w:rsidR="00CA037D" w:rsidRPr="00702F8F" w:rsidRDefault="00702F8F" w:rsidP="00702F8F">
      <w:pPr>
        <w:pStyle w:val="Akapitzlist"/>
        <w:ind w:left="708" w:firstLine="708"/>
        <w:rPr>
          <w:b/>
          <w:bCs/>
        </w:rPr>
      </w:pPr>
      <w:r>
        <w:rPr>
          <w:b/>
          <w:bCs/>
        </w:rPr>
        <w:t>4 5</w:t>
      </w:r>
      <w:r w:rsidRPr="00702F8F">
        <w:rPr>
          <w:b/>
          <w:bCs/>
        </w:rPr>
        <w:t>00 zł</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lastRenderedPageBreak/>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1C46B3">
        <w:rPr>
          <w:bCs/>
        </w:rPr>
        <w:t>algorzata.kryszak</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w:t>
      </w:r>
      <w:r w:rsidR="001C46B3">
        <w:rPr>
          <w:bCs/>
        </w:rPr>
        <w:t>ałgorzata Kryszak.</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lastRenderedPageBreak/>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E40102">
        <w:rPr>
          <w:rFonts w:asciiTheme="minorHAnsi" w:hAnsiTheme="minorHAnsi"/>
        </w:rPr>
        <w:t>upływa</w:t>
      </w:r>
      <w:r w:rsidR="007A719C" w:rsidRPr="00E40102">
        <w:rPr>
          <w:rFonts w:asciiTheme="minorHAnsi" w:hAnsiTheme="minorHAnsi"/>
          <w:b/>
        </w:rPr>
        <w:t xml:space="preserve">   </w:t>
      </w:r>
      <w:r w:rsidR="00E40102">
        <w:rPr>
          <w:rFonts w:asciiTheme="minorHAnsi" w:hAnsiTheme="minorHAnsi"/>
          <w:b/>
        </w:rPr>
        <w:t>4.12.</w:t>
      </w:r>
      <w:r w:rsidR="00784951" w:rsidRPr="00E40102">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w:t>
      </w:r>
      <w:r w:rsidRPr="00E40102">
        <w:rPr>
          <w:rFonts w:asciiTheme="minorHAnsi" w:hAnsiTheme="minorHAnsi"/>
        </w:rPr>
        <w:t xml:space="preserve">nastąpi </w:t>
      </w:r>
      <w:r w:rsidR="007A719C" w:rsidRPr="00E40102">
        <w:rPr>
          <w:rFonts w:asciiTheme="minorHAnsi" w:hAnsiTheme="minorHAnsi"/>
          <w:b/>
        </w:rPr>
        <w:t xml:space="preserve">   </w:t>
      </w:r>
      <w:r w:rsidR="00E40102">
        <w:rPr>
          <w:rFonts w:asciiTheme="minorHAnsi" w:hAnsiTheme="minorHAnsi"/>
          <w:b/>
        </w:rPr>
        <w:t>4.12.</w:t>
      </w:r>
      <w:r w:rsidR="00784951" w:rsidRPr="00E40102">
        <w:rPr>
          <w:rFonts w:asciiTheme="minorHAnsi" w:hAnsiTheme="minorHAnsi"/>
          <w:b/>
        </w:rPr>
        <w:t>.</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E40102">
        <w:rPr>
          <w:rFonts w:asciiTheme="minorHAnsi" w:hAnsiTheme="minorHAnsi"/>
        </w:rPr>
        <w:t>Otwarcie ofert jest jawne. Bezpośrednio przed otwarciem ofert zamawiający poda kwotę, jaką</w:t>
      </w:r>
      <w:r w:rsidRPr="00397DC2">
        <w:rPr>
          <w:rFonts w:asciiTheme="minorHAnsi" w:hAnsiTheme="minorHAnsi"/>
        </w:rPr>
        <w:t xml:space="preserve">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702F8F" w:rsidRDefault="00340D3D" w:rsidP="00702F8F">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00702F8F">
        <w:rPr>
          <w:rFonts w:asciiTheme="minorHAnsi" w:hAnsiTheme="minorHAnsi"/>
          <w:b/>
          <w:bCs/>
          <w:sz w:val="22"/>
        </w:rPr>
        <w:t>–</w:t>
      </w:r>
      <w:r w:rsidRPr="00ED1E54">
        <w:rPr>
          <w:rFonts w:asciiTheme="minorHAnsi" w:hAnsiTheme="minorHAnsi"/>
          <w:b/>
          <w:bCs/>
          <w:sz w:val="22"/>
        </w:rPr>
        <w:t xml:space="preserve"> W</w:t>
      </w:r>
      <w:r w:rsidR="00702F8F">
        <w:rPr>
          <w:rFonts w:asciiTheme="minorHAnsi" w:hAnsiTheme="minorHAnsi"/>
          <w:b/>
          <w:bCs/>
          <w:sz w:val="22"/>
        </w:rPr>
        <w:t xml:space="preserve">YBÓR OFERTY NAJKORZYSTNIEJSZEJ </w:t>
      </w:r>
    </w:p>
    <w:p w:rsidR="00A93A25" w:rsidRPr="00A93A25" w:rsidRDefault="00A93A25" w:rsidP="00702F8F">
      <w:pPr>
        <w:spacing w:after="240"/>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1.</w:t>
            </w:r>
          </w:p>
        </w:tc>
        <w:tc>
          <w:tcPr>
            <w:tcW w:w="3544"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BF374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37412D" w:rsidRPr="00421F2A" w:rsidRDefault="0037412D" w:rsidP="0037412D">
      <w:pPr>
        <w:spacing w:before="120" w:after="60"/>
        <w:ind w:left="1203"/>
        <w:contextualSpacing/>
        <w:jc w:val="both"/>
        <w:rPr>
          <w:rFonts w:asciiTheme="minorHAnsi" w:hAnsiTheme="minorHAnsi" w:cstheme="minorHAnsi"/>
          <w:sz w:val="22"/>
        </w:rPr>
      </w:pPr>
      <w:r w:rsidRPr="00421F2A">
        <w:rPr>
          <w:rFonts w:asciiTheme="minorHAnsi" w:hAnsiTheme="minorHAnsi" w:cstheme="minorHAnsi"/>
          <w:sz w:val="22"/>
        </w:rPr>
        <w:t>Sposób przyznania punktów w kryterium „cena”:</w:t>
      </w:r>
    </w:p>
    <w:p w:rsidR="0037412D" w:rsidRPr="00421F2A" w:rsidRDefault="0037412D" w:rsidP="0037412D">
      <w:pPr>
        <w:autoSpaceDE w:val="0"/>
        <w:autoSpaceDN w:val="0"/>
        <w:adjustRightInd w:val="0"/>
        <w:jc w:val="right"/>
        <w:rPr>
          <w:rFonts w:asciiTheme="minorHAnsi" w:hAnsiTheme="minorHAnsi" w:cstheme="minorHAnsi"/>
          <w:b/>
          <w:bCs/>
          <w:sz w:val="22"/>
        </w:rPr>
      </w:pPr>
      <w:r w:rsidRPr="00421F2A">
        <w:rPr>
          <w:rFonts w:asciiTheme="minorHAnsi" w:hAnsiTheme="minorHAnsi" w:cstheme="minorHAnsi"/>
          <w:b/>
          <w:bCs/>
          <w:position w:val="-10"/>
          <w:sz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8" o:title=""/>
          </v:shape>
          <o:OLEObject Type="Embed" ProgID="Equation.3" ShapeID="_x0000_i1025" DrawAspect="Content" ObjectID="_1604747529" r:id="rId9"/>
        </w:object>
      </w:r>
    </w:p>
    <w:tbl>
      <w:tblPr>
        <w:tblW w:w="7082" w:type="dxa"/>
        <w:jc w:val="center"/>
        <w:tblCellMar>
          <w:left w:w="70" w:type="dxa"/>
          <w:right w:w="70" w:type="dxa"/>
        </w:tblCellMar>
        <w:tblLook w:val="0000" w:firstRow="0" w:lastRow="0" w:firstColumn="0" w:lastColumn="0" w:noHBand="0" w:noVBand="0"/>
      </w:tblPr>
      <w:tblGrid>
        <w:gridCol w:w="3757"/>
        <w:gridCol w:w="3325"/>
      </w:tblGrid>
      <w:tr w:rsidR="0037412D" w:rsidRPr="00421F2A" w:rsidTr="00586CBE">
        <w:trPr>
          <w:trHeight w:val="270"/>
          <w:jc w:val="center"/>
        </w:trPr>
        <w:tc>
          <w:tcPr>
            <w:tcW w:w="3757" w:type="dxa"/>
            <w:tcBorders>
              <w:bottom w:val="single" w:sz="4" w:space="0" w:color="auto"/>
            </w:tcBorders>
            <w:shd w:val="clear" w:color="auto" w:fill="auto"/>
            <w:noWrap/>
            <w:vAlign w:val="bottom"/>
          </w:tcPr>
          <w:p w:rsidR="0037412D" w:rsidRPr="00421F2A" w:rsidRDefault="0037412D" w:rsidP="00586CBE">
            <w:pPr>
              <w:ind w:right="146"/>
              <w:jc w:val="center"/>
              <w:rPr>
                <w:rFonts w:asciiTheme="minorHAnsi" w:hAnsiTheme="minorHAnsi" w:cstheme="minorHAnsi"/>
                <w:sz w:val="22"/>
              </w:rPr>
            </w:pPr>
            <w:r w:rsidRPr="00421F2A">
              <w:rPr>
                <w:rFonts w:asciiTheme="minorHAnsi" w:hAnsiTheme="minorHAnsi" w:cstheme="minorHAnsi"/>
                <w:sz w:val="22"/>
              </w:rPr>
              <w:t xml:space="preserve">najniższa cena spośród ofert </w:t>
            </w:r>
            <w:r w:rsidRPr="00421F2A">
              <w:rPr>
                <w:rFonts w:asciiTheme="minorHAnsi" w:hAnsiTheme="minorHAnsi" w:cstheme="minorHAnsi"/>
                <w:sz w:val="22"/>
              </w:rPr>
              <w:br/>
              <w:t>nie podlegających odrzuceniu</w:t>
            </w:r>
          </w:p>
        </w:tc>
        <w:tc>
          <w:tcPr>
            <w:tcW w:w="3325" w:type="dxa"/>
            <w:vMerge w:val="restart"/>
            <w:shd w:val="clear" w:color="auto" w:fill="auto"/>
            <w:noWrap/>
            <w:vAlign w:val="center"/>
          </w:tcPr>
          <w:p w:rsidR="0037412D" w:rsidRPr="00421F2A" w:rsidRDefault="0037412D" w:rsidP="00586CBE">
            <w:pPr>
              <w:rPr>
                <w:rFonts w:asciiTheme="minorHAnsi" w:hAnsiTheme="minorHAnsi" w:cstheme="minorHAnsi"/>
                <w:sz w:val="22"/>
              </w:rPr>
            </w:pPr>
            <w:r w:rsidRPr="00421F2A">
              <w:rPr>
                <w:rFonts w:asciiTheme="minorHAnsi" w:hAnsiTheme="minorHAnsi" w:cstheme="minorHAnsi"/>
                <w:sz w:val="22"/>
              </w:rPr>
              <w:t xml:space="preserve"> x 100 pkt</w:t>
            </w:r>
          </w:p>
        </w:tc>
      </w:tr>
      <w:tr w:rsidR="0037412D" w:rsidRPr="00421F2A" w:rsidTr="00586CBE">
        <w:trPr>
          <w:trHeight w:val="58"/>
          <w:jc w:val="center"/>
        </w:trPr>
        <w:tc>
          <w:tcPr>
            <w:tcW w:w="3757" w:type="dxa"/>
            <w:tcBorders>
              <w:top w:val="single" w:sz="4" w:space="0" w:color="auto"/>
            </w:tcBorders>
            <w:shd w:val="clear" w:color="auto" w:fill="auto"/>
            <w:noWrap/>
            <w:vAlign w:val="bottom"/>
          </w:tcPr>
          <w:p w:rsidR="0037412D" w:rsidRPr="00421F2A" w:rsidRDefault="0037412D" w:rsidP="00586CBE">
            <w:pPr>
              <w:jc w:val="center"/>
              <w:rPr>
                <w:rFonts w:asciiTheme="minorHAnsi" w:hAnsiTheme="minorHAnsi" w:cstheme="minorHAnsi"/>
                <w:sz w:val="22"/>
              </w:rPr>
            </w:pPr>
            <w:r w:rsidRPr="00421F2A">
              <w:rPr>
                <w:rFonts w:asciiTheme="minorHAnsi" w:hAnsiTheme="minorHAnsi" w:cstheme="minorHAnsi"/>
                <w:sz w:val="22"/>
              </w:rPr>
              <w:t>cena oferty ocenianej</w:t>
            </w:r>
          </w:p>
          <w:p w:rsidR="0037412D" w:rsidRPr="00421F2A" w:rsidRDefault="0037412D" w:rsidP="00586CBE">
            <w:pPr>
              <w:jc w:val="center"/>
              <w:rPr>
                <w:rFonts w:asciiTheme="minorHAnsi" w:hAnsiTheme="minorHAnsi" w:cstheme="minorHAnsi"/>
                <w:sz w:val="22"/>
              </w:rPr>
            </w:pPr>
          </w:p>
        </w:tc>
        <w:tc>
          <w:tcPr>
            <w:tcW w:w="3325" w:type="dxa"/>
            <w:vMerge/>
            <w:vAlign w:val="center"/>
          </w:tcPr>
          <w:p w:rsidR="0037412D" w:rsidRPr="00421F2A" w:rsidRDefault="0037412D" w:rsidP="00586CBE">
            <w:pPr>
              <w:rPr>
                <w:rFonts w:asciiTheme="minorHAnsi" w:hAnsiTheme="minorHAnsi" w:cstheme="minorHAnsi"/>
                <w:sz w:val="22"/>
              </w:rPr>
            </w:pPr>
          </w:p>
        </w:tc>
      </w:tr>
    </w:tbl>
    <w:p w:rsidR="00A93A25" w:rsidRPr="00A93A25" w:rsidRDefault="00A93A25" w:rsidP="0037412D">
      <w:pPr>
        <w:spacing w:after="240" w:line="276" w:lineRule="auto"/>
        <w:contextualSpacing/>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w:t>
      </w:r>
      <w:r w:rsidR="007A719C">
        <w:rPr>
          <w:rFonts w:asciiTheme="minorHAnsi" w:hAnsiTheme="minorHAnsi"/>
          <w:bCs/>
        </w:rPr>
        <w:t>z</w:t>
      </w:r>
      <w:r>
        <w:rPr>
          <w:rFonts w:asciiTheme="minorHAnsi" w:hAnsiTheme="minorHAnsi"/>
          <w:bCs/>
        </w:rPr>
        <w:t xml:space="preserve">amawiający przekaże wybranemu </w:t>
      </w:r>
      <w:r w:rsidR="007A719C">
        <w:rPr>
          <w:rFonts w:asciiTheme="minorHAnsi" w:hAnsiTheme="minorHAnsi"/>
          <w:bCs/>
        </w:rPr>
        <w:t>w</w:t>
      </w:r>
      <w:r w:rsidRPr="00B04172">
        <w:rPr>
          <w:rFonts w:asciiTheme="minorHAnsi" w:hAnsiTheme="minorHAnsi"/>
          <w:bCs/>
        </w:rPr>
        <w:t>ykonawcy mailem</w:t>
      </w:r>
      <w:r>
        <w:rPr>
          <w:rFonts w:asciiTheme="minorHAnsi" w:hAnsiTheme="minorHAnsi"/>
          <w:bCs/>
        </w:rPr>
        <w:t xml:space="preserve"> (</w:t>
      </w:r>
      <w:r w:rsidR="007A719C">
        <w:rPr>
          <w:rFonts w:asciiTheme="minorHAnsi" w:hAnsiTheme="minorHAnsi"/>
          <w:bCs/>
        </w:rPr>
        <w:t>w</w:t>
      </w:r>
      <w:r w:rsidRPr="00B04172">
        <w:rPr>
          <w:rFonts w:asciiTheme="minorHAnsi" w:hAnsiTheme="minorHAnsi"/>
          <w:bCs/>
        </w:rPr>
        <w:t xml:space="preserve">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BF3745">
        <w:rPr>
          <w:rFonts w:asciiTheme="minorHAnsi" w:hAnsiTheme="minorHAnsi"/>
          <w:bCs/>
        </w:rPr>
        <w:t>Zamawiający nie wymaga wniesienia zabezpieczenia</w:t>
      </w:r>
      <w:r w:rsidRPr="00754CBB">
        <w:rPr>
          <w:rFonts w:asciiTheme="minorHAnsi" w:hAnsiTheme="minorHAnsi"/>
          <w:bCs/>
        </w:rPr>
        <w:t xml:space="preserve"> należytego wykonania umowy.</w:t>
      </w:r>
    </w:p>
    <w:p w:rsidR="00B04172" w:rsidRDefault="00B04172" w:rsidP="00754CBB">
      <w:pPr>
        <w:pStyle w:val="Akapitzlist"/>
        <w:ind w:left="0"/>
        <w:rPr>
          <w:rFonts w:asciiTheme="minorHAnsi" w:hAnsiTheme="minorHAnsi"/>
          <w:bCs/>
        </w:rPr>
      </w:pPr>
    </w:p>
    <w:p w:rsidR="004D25E6" w:rsidRDefault="004D25E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sidRPr="003C534B">
        <w:rPr>
          <w:rFonts w:eastAsiaTheme="minorHAnsi"/>
          <w:bCs/>
          <w:szCs w:val="23"/>
        </w:rPr>
        <w:t xml:space="preserve">Wszelkie istotne postanowienia, jakie zostaną wprowadzone do treści zawieranej umowy określa załącznik nr </w:t>
      </w:r>
      <w:r w:rsidR="004B3A52" w:rsidRPr="003C534B">
        <w:rPr>
          <w:rFonts w:eastAsiaTheme="minorHAnsi"/>
          <w:bCs/>
          <w:szCs w:val="23"/>
        </w:rPr>
        <w:t>5</w:t>
      </w:r>
      <w:r w:rsidRPr="003C534B">
        <w:rPr>
          <w:rFonts w:eastAsiaTheme="minorHAnsi"/>
          <w:bCs/>
          <w:szCs w:val="23"/>
        </w:rPr>
        <w:t xml:space="preserve">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 xml:space="preserve">Zamawiający dopuszcza zmianę postanowień umowy w stosunku do treści oferty, na podstawie której dokonano wyboru </w:t>
      </w:r>
      <w:r w:rsidR="009168EB">
        <w:rPr>
          <w:rFonts w:asciiTheme="minorHAnsi" w:hAnsiTheme="minorHAnsi" w:cstheme="minorHAnsi"/>
        </w:rPr>
        <w:t>w</w:t>
      </w:r>
      <w:r w:rsidRPr="00CA037D">
        <w:rPr>
          <w:rFonts w:asciiTheme="minorHAnsi" w:hAnsiTheme="minorHAnsi" w:cstheme="minorHAnsi"/>
        </w:rPr>
        <w:t>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lastRenderedPageBreak/>
        <w:t xml:space="preserve">zmiany numeru rachunku bankowego, nazwy i innych danych </w:t>
      </w:r>
      <w:r w:rsidR="009168EB">
        <w:rPr>
          <w:rFonts w:asciiTheme="minorHAnsi" w:hAnsiTheme="minorHAnsi" w:cstheme="minorHAnsi"/>
        </w:rPr>
        <w:t>s</w:t>
      </w:r>
      <w:r w:rsidRPr="00CA037D">
        <w:rPr>
          <w:rFonts w:asciiTheme="minorHAnsi" w:hAnsiTheme="minorHAnsi" w:cstheme="minorHAnsi"/>
        </w:rPr>
        <w:t>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stawki podatku VAT – przez odpowiednią zmianę wynagrodzenia brutto </w:t>
      </w:r>
      <w:r w:rsidR="009168EB">
        <w:rPr>
          <w:rFonts w:asciiTheme="minorHAnsi" w:hAnsiTheme="minorHAnsi" w:cstheme="minorHAnsi"/>
        </w:rPr>
        <w:t>w</w:t>
      </w:r>
      <w:r w:rsidRPr="00CA037D">
        <w:rPr>
          <w:rFonts w:asciiTheme="minorHAnsi" w:hAnsiTheme="minorHAnsi" w:cstheme="minorHAnsi"/>
        </w:rPr>
        <w:t xml:space="preserve">ykonawcy. Strony są zobowiązane do niezwłocznego zawarcia odpowiedniego aneksu w przypadku wystąpienia </w:t>
      </w:r>
      <w:r w:rsidR="00AE69A4">
        <w:rPr>
          <w:rFonts w:asciiTheme="minorHAnsi" w:hAnsiTheme="minorHAnsi" w:cstheme="minorHAnsi"/>
        </w:rPr>
        <w:t xml:space="preserve">ustawowej </w:t>
      </w:r>
      <w:r w:rsidRPr="00CA037D">
        <w:rPr>
          <w:rFonts w:asciiTheme="minorHAnsi" w:hAnsiTheme="minorHAnsi" w:cstheme="minorHAnsi"/>
        </w:rPr>
        <w:t>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oferowanego </w:t>
      </w:r>
      <w:r w:rsidR="006A6596">
        <w:rPr>
          <w:rFonts w:asciiTheme="minorHAnsi" w:hAnsiTheme="minorHAnsi" w:cstheme="minorHAnsi"/>
        </w:rPr>
        <w:t>przedmiotu</w:t>
      </w:r>
      <w:r w:rsidRPr="00CA037D">
        <w:rPr>
          <w:rFonts w:asciiTheme="minorHAnsi" w:hAnsiTheme="minorHAnsi" w:cstheme="minorHAnsi"/>
        </w:rPr>
        <w:t xml:space="preserve"> na </w:t>
      </w:r>
      <w:r w:rsidR="006A6596">
        <w:rPr>
          <w:rFonts w:asciiTheme="minorHAnsi" w:hAnsiTheme="minorHAnsi" w:cstheme="minorHAnsi"/>
        </w:rPr>
        <w:t>przedmiot</w:t>
      </w:r>
      <w:r w:rsidRPr="00CA037D">
        <w:rPr>
          <w:rFonts w:asciiTheme="minorHAnsi" w:hAnsiTheme="minorHAnsi" w:cstheme="minorHAnsi"/>
        </w:rPr>
        <w:t xml:space="preserve">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Zmiany określone w punkcie poprzedzającym nie mogą być niekorzystne dla </w:t>
      </w:r>
      <w:r w:rsidR="009168EB">
        <w:rPr>
          <w:rFonts w:asciiTheme="minorHAnsi" w:hAnsiTheme="minorHAnsi" w:cstheme="minorHAnsi"/>
        </w:rPr>
        <w:t>z</w:t>
      </w:r>
      <w:r w:rsidRPr="00CA037D">
        <w:rPr>
          <w:rFonts w:asciiTheme="minorHAnsi" w:hAnsiTheme="minorHAnsi" w:cstheme="minorHAnsi"/>
        </w:rPr>
        <w:t>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t>
      </w:r>
      <w:r w:rsidR="009168EB">
        <w:rPr>
          <w:rFonts w:asciiTheme="minorHAnsi" w:hAnsiTheme="minorHAnsi" w:cstheme="minorHAnsi"/>
        </w:rPr>
        <w:t>w</w:t>
      </w:r>
      <w:r w:rsidRPr="00CA037D">
        <w:rPr>
          <w:rFonts w:asciiTheme="minorHAnsi" w:hAnsiTheme="minorHAnsi" w:cstheme="minorHAnsi"/>
        </w:rPr>
        <w:t xml:space="preserve">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0D62E1">
        <w:rPr>
          <w:rFonts w:asciiTheme="minorHAnsi" w:hAnsiTheme="minorHAnsi"/>
          <w:bCs/>
        </w:rPr>
        <w:t>Odwołanie wnosi się do Prezesa Izby w formie pisemnej</w:t>
      </w:r>
      <w:r w:rsidR="000D62E1" w:rsidRPr="000D62E1">
        <w:rPr>
          <w:rFonts w:asciiTheme="minorHAnsi" w:hAnsiTheme="minorHAnsi"/>
          <w:bCs/>
        </w:rPr>
        <w:t xml:space="preserve"> w postaci papier</w:t>
      </w:r>
      <w:r w:rsidR="000D62E1">
        <w:rPr>
          <w:rFonts w:asciiTheme="minorHAnsi" w:hAnsiTheme="minorHAnsi"/>
          <w:bCs/>
        </w:rPr>
        <w:t>o</w:t>
      </w:r>
      <w:r w:rsidR="000D62E1" w:rsidRPr="000D62E1">
        <w:rPr>
          <w:rFonts w:asciiTheme="minorHAnsi" w:hAnsiTheme="minorHAnsi"/>
          <w:bCs/>
        </w:rPr>
        <w:t>we</w:t>
      </w:r>
      <w:r w:rsidR="000D62E1">
        <w:rPr>
          <w:rFonts w:asciiTheme="minorHAnsi" w:hAnsiTheme="minorHAnsi"/>
          <w:bCs/>
        </w:rPr>
        <w:t>j</w:t>
      </w:r>
      <w:r w:rsidR="000D62E1" w:rsidRPr="000D62E1">
        <w:rPr>
          <w:rFonts w:asciiTheme="minorHAnsi" w:hAnsiTheme="minorHAnsi"/>
          <w:bCs/>
        </w:rPr>
        <w:t xml:space="preserve"> albo w postaci elektronicznej, opatrzone odpowiednio własnoręcznym podpi</w:t>
      </w:r>
      <w:r w:rsidR="000D62E1">
        <w:rPr>
          <w:rFonts w:asciiTheme="minorHAnsi" w:hAnsiTheme="minorHAnsi"/>
          <w:bCs/>
        </w:rPr>
        <w:t>s</w:t>
      </w:r>
      <w:r w:rsidR="000D62E1" w:rsidRPr="000D62E1">
        <w:rPr>
          <w:rFonts w:asciiTheme="minorHAnsi" w:hAnsiTheme="minorHAnsi"/>
          <w:bCs/>
        </w:rPr>
        <w:t>em albo kwalifikowanym podpisem elektronicznym</w:t>
      </w:r>
      <w:r w:rsidRPr="000D62E1">
        <w:rPr>
          <w:rFonts w:asciiTheme="minorHAnsi" w:hAnsiTheme="minorHAnsi"/>
          <w:bCs/>
        </w:rPr>
        <w:t xml:space="preserve"> Odwołanie wnosi w terminie 5 dni od dnia przesłania informacji o czynności zamawiającego stanowiącej podstawę jego wniesienia – jeżeli zostały przesłane w sposób określony w art. 180 ust. 5 zdanie drugie ustawy Pzp albo w terminie 1</w:t>
      </w:r>
      <w:r w:rsidR="00D90B97" w:rsidRPr="000D62E1">
        <w:rPr>
          <w:rFonts w:asciiTheme="minorHAnsi" w:hAnsiTheme="minorHAnsi"/>
          <w:bCs/>
        </w:rPr>
        <w:t>0</w:t>
      </w:r>
      <w:r w:rsidRPr="000D62E1">
        <w:rPr>
          <w:rFonts w:asciiTheme="minorHAnsi" w:hAnsiTheme="minorHAnsi"/>
          <w:bCs/>
        </w:rPr>
        <w:t xml:space="preserve"> dni – jeżeli zostały przesłane w inny sposób</w:t>
      </w:r>
      <w:r w:rsidR="00B31A1D">
        <w:rPr>
          <w:rFonts w:asciiTheme="minorHAnsi" w:hAnsiTheme="minorHAnsi"/>
          <w:bCs/>
        </w:rPr>
        <w:t>.</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4E213D" w:rsidRDefault="004E213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bookmarkStart w:id="2" w:name="_GoBack"/>
      <w:bookmarkEnd w:id="2"/>
      <w:r w:rsidRPr="00927C75">
        <w:rPr>
          <w:rFonts w:asciiTheme="minorHAnsi" w:hAnsiTheme="minorHAnsi"/>
          <w:b/>
          <w:bCs/>
        </w:rPr>
        <w:lastRenderedPageBreak/>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163B8E" w:rsidRDefault="00927C75" w:rsidP="00692C59">
      <w:pPr>
        <w:pStyle w:val="Akapitzlist"/>
        <w:spacing w:after="60"/>
        <w:ind w:left="426"/>
        <w:contextualSpacing w:val="0"/>
        <w:jc w:val="both"/>
        <w:rPr>
          <w:rFonts w:asciiTheme="minorHAnsi" w:hAnsiTheme="minorHAnsi" w:cstheme="minorHAnsi"/>
          <w:sz w:val="20"/>
          <w:szCs w:val="20"/>
        </w:rPr>
      </w:pPr>
      <w:r w:rsidRPr="00927C75">
        <w:rPr>
          <w:rFonts w:asciiTheme="minorHAnsi" w:hAnsiTheme="minorHAnsi" w:cstheme="minorHAnsi"/>
        </w:rPr>
        <w:t>dane osobowe przetwarzane będą na podstawie art. 6 ust. 1 lit. c</w:t>
      </w:r>
      <w:r w:rsidRPr="00927C75">
        <w:rPr>
          <w:rFonts w:asciiTheme="minorHAnsi" w:hAnsiTheme="minorHAnsi" w:cstheme="minorHAnsi"/>
          <w:i/>
        </w:rPr>
        <w:t xml:space="preserve"> </w:t>
      </w:r>
      <w:r w:rsidRPr="00927C75">
        <w:rPr>
          <w:rFonts w:asciiTheme="minorHAnsi" w:hAnsiTheme="minorHAnsi" w:cstheme="minorHAnsi"/>
        </w:rPr>
        <w:t>RODO w celu związanym z postępowaniem o udzielenie zamówienia publicznego</w:t>
      </w:r>
      <w:r w:rsidR="00692C59">
        <w:rPr>
          <w:rFonts w:asciiTheme="minorHAnsi" w:hAnsiTheme="minorHAnsi" w:cstheme="minorHAnsi"/>
        </w:rPr>
        <w:t xml:space="preserve"> „</w:t>
      </w:r>
      <w:r w:rsidR="00692C59" w:rsidRPr="00692C59">
        <w:rPr>
          <w:rFonts w:asciiTheme="minorHAnsi" w:hAnsiTheme="minorHAnsi" w:cstheme="minorHAnsi"/>
          <w:sz w:val="20"/>
          <w:szCs w:val="20"/>
        </w:rPr>
        <w:t xml:space="preserve">Dostawa pomostów technologicznych i balustrad ochronnych na dach budynku „D” Szpitala Kujawsko- Pomorskiego Centrum Pulmonologii </w:t>
      </w:r>
    </w:p>
    <w:p w:rsidR="00927C75" w:rsidRPr="00692C59" w:rsidRDefault="00692C59" w:rsidP="00692C59">
      <w:pPr>
        <w:pStyle w:val="Akapitzlist"/>
        <w:spacing w:after="60"/>
        <w:ind w:left="426"/>
        <w:contextualSpacing w:val="0"/>
        <w:jc w:val="both"/>
        <w:rPr>
          <w:rFonts w:asciiTheme="minorHAnsi" w:hAnsiTheme="minorHAnsi" w:cstheme="minorHAnsi"/>
          <w:b/>
          <w:sz w:val="36"/>
          <w:szCs w:val="36"/>
        </w:rPr>
      </w:pPr>
      <w:r w:rsidRPr="00692C59">
        <w:rPr>
          <w:rFonts w:asciiTheme="minorHAnsi" w:hAnsiTheme="minorHAnsi" w:cstheme="minorHAnsi"/>
          <w:sz w:val="20"/>
          <w:szCs w:val="20"/>
        </w:rPr>
        <w:t>w Bydgoszczy</w:t>
      </w:r>
      <w:r>
        <w:rPr>
          <w:rFonts w:asciiTheme="minorHAnsi" w:hAnsiTheme="minorHAnsi" w:cstheme="minorHAnsi"/>
          <w:sz w:val="20"/>
          <w:szCs w:val="20"/>
        </w:rPr>
        <w:t>”</w:t>
      </w:r>
      <w:r w:rsidRPr="00692C59">
        <w:rPr>
          <w:rFonts w:asciiTheme="minorHAnsi" w:hAnsiTheme="minorHAnsi" w:cstheme="minorHAnsi"/>
          <w:sz w:val="20"/>
          <w:szCs w:val="20"/>
        </w:rPr>
        <w:t xml:space="preserve"> </w:t>
      </w:r>
      <w:r w:rsidR="00927C75" w:rsidRPr="00927C75">
        <w:rPr>
          <w:rFonts w:asciiTheme="minorHAnsi" w:hAnsiTheme="minorHAnsi" w:cstheme="minorHAnsi"/>
        </w:rPr>
        <w:t xml:space="preserve"> ZP/0</w:t>
      </w:r>
      <w:r>
        <w:rPr>
          <w:rFonts w:asciiTheme="minorHAnsi" w:hAnsiTheme="minorHAnsi" w:cstheme="minorHAnsi"/>
        </w:rPr>
        <w:t>5</w:t>
      </w:r>
      <w:r w:rsidR="00927C75" w:rsidRPr="00927C75">
        <w:rPr>
          <w:rFonts w:asciiTheme="minorHAnsi" w:hAnsiTheme="minorHAnsi" w:cstheme="minorHAnsi"/>
        </w:rPr>
        <w:t>/18</w:t>
      </w:r>
      <w:r w:rsidR="00927C75" w:rsidRPr="00927C75">
        <w:rPr>
          <w:rFonts w:asciiTheme="minorHAnsi" w:hAnsiTheme="minorHAnsi" w:cstheme="minorHAnsi"/>
          <w:i/>
        </w:rPr>
        <w:t xml:space="preserve">/ </w:t>
      </w:r>
      <w:r w:rsidR="00927C75" w:rsidRPr="00927C75">
        <w:rPr>
          <w:rFonts w:asciiTheme="minorHAnsi" w:hAnsiTheme="minorHAnsi" w:cstheme="minorHAnsi"/>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lastRenderedPageBreak/>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3D230C">
        <w:rPr>
          <w:rFonts w:asciiTheme="minorHAnsi" w:hAnsiTheme="minorHAnsi"/>
          <w:bCs/>
        </w:rPr>
        <w:t>Dokumentacja projektowa</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303359">
        <w:rPr>
          <w:rFonts w:asciiTheme="minorHAnsi" w:hAnsiTheme="minorHAnsi"/>
          <w:bCs/>
        </w:rPr>
        <w:t>5</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2A3A3F" w:rsidRDefault="00250213" w:rsidP="005C52EB">
      <w:pPr>
        <w:pStyle w:val="Akapitzlist"/>
        <w:numPr>
          <w:ilvl w:val="2"/>
          <w:numId w:val="33"/>
        </w:numPr>
        <w:ind w:left="0"/>
        <w:jc w:val="both"/>
        <w:rPr>
          <w:rFonts w:asciiTheme="minorHAnsi" w:hAnsiTheme="minorHAnsi"/>
          <w:bCs/>
        </w:rPr>
      </w:pPr>
      <w:r>
        <w:rPr>
          <w:rFonts w:asciiTheme="minorHAnsi" w:hAnsiTheme="minorHAnsi"/>
          <w:bCs/>
        </w:rPr>
        <w:t>Załącznik nr 6 – Specyfikacja techniczna</w:t>
      </w:r>
    </w:p>
    <w:p w:rsidR="003D230C" w:rsidRDefault="00A925C1" w:rsidP="003D230C">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250213">
        <w:rPr>
          <w:rFonts w:asciiTheme="minorHAnsi" w:hAnsiTheme="minorHAnsi"/>
          <w:bCs/>
        </w:rPr>
        <w:t xml:space="preserve">7 </w:t>
      </w:r>
      <w:r w:rsidR="00A302AB">
        <w:rPr>
          <w:rFonts w:asciiTheme="minorHAnsi" w:hAnsiTheme="minorHAnsi"/>
          <w:bCs/>
        </w:rPr>
        <w:t xml:space="preserve"> – Wzór oświadczenia o przynależności do grupy kapitałowej</w:t>
      </w:r>
    </w:p>
    <w:p w:rsidR="003B57D4" w:rsidRPr="003D230C" w:rsidRDefault="00702F8F" w:rsidP="003D230C">
      <w:pPr>
        <w:pStyle w:val="Akapitzlist"/>
        <w:numPr>
          <w:ilvl w:val="2"/>
          <w:numId w:val="33"/>
        </w:numPr>
        <w:ind w:left="0"/>
        <w:jc w:val="both"/>
        <w:rPr>
          <w:rFonts w:asciiTheme="minorHAnsi" w:hAnsiTheme="minorHAnsi"/>
          <w:bCs/>
        </w:rPr>
      </w:pPr>
      <w:r w:rsidRPr="003D230C">
        <w:rPr>
          <w:rFonts w:asciiTheme="minorHAnsi" w:hAnsiTheme="minorHAnsi"/>
          <w:bCs/>
        </w:rPr>
        <w:t xml:space="preserve">Załącznik nr </w:t>
      </w:r>
      <w:r w:rsidR="00250213" w:rsidRPr="003D230C">
        <w:rPr>
          <w:rFonts w:asciiTheme="minorHAnsi" w:hAnsiTheme="minorHAnsi"/>
          <w:bCs/>
        </w:rPr>
        <w:t>8</w:t>
      </w:r>
      <w:r w:rsidRPr="003D230C">
        <w:rPr>
          <w:rFonts w:asciiTheme="minorHAnsi" w:hAnsiTheme="minorHAnsi"/>
          <w:bCs/>
        </w:rPr>
        <w:t xml:space="preserve"> – </w:t>
      </w:r>
      <w:r w:rsidR="003D230C" w:rsidRPr="003D230C">
        <w:rPr>
          <w:rFonts w:asciiTheme="minorHAnsi" w:hAnsiTheme="minorHAnsi"/>
          <w:bCs/>
        </w:rPr>
        <w:t>Formularz cenow</w:t>
      </w:r>
      <w:r w:rsidR="003D230C">
        <w:rPr>
          <w:rFonts w:asciiTheme="minorHAnsi" w:hAnsiTheme="minorHAnsi"/>
          <w:bCs/>
        </w:rPr>
        <w:t>y.</w:t>
      </w:r>
    </w:p>
    <w:sectPr w:rsidR="003B57D4" w:rsidRPr="003D230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3396" w:rsidRDefault="00B13396" w:rsidP="00A93A25">
      <w:r>
        <w:separator/>
      </w:r>
    </w:p>
  </w:endnote>
  <w:endnote w:type="continuationSeparator" w:id="0">
    <w:p w:rsidR="00B13396" w:rsidRDefault="00B13396"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3396" w:rsidRDefault="00B13396" w:rsidP="00A93A25">
      <w:r>
        <w:separator/>
      </w:r>
    </w:p>
  </w:footnote>
  <w:footnote w:type="continuationSeparator" w:id="0">
    <w:p w:rsidR="00B13396" w:rsidRDefault="00B13396"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BC06A40A"/>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BA56612"/>
    <w:multiLevelType w:val="hybridMultilevel"/>
    <w:tmpl w:val="3766C6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0"/>
  </w:num>
  <w:num w:numId="2">
    <w:abstractNumId w:val="27"/>
  </w:num>
  <w:num w:numId="3">
    <w:abstractNumId w:val="17"/>
  </w:num>
  <w:num w:numId="4">
    <w:abstractNumId w:val="0"/>
  </w:num>
  <w:num w:numId="5">
    <w:abstractNumId w:val="19"/>
  </w:num>
  <w:num w:numId="6">
    <w:abstractNumId w:val="36"/>
  </w:num>
  <w:num w:numId="7">
    <w:abstractNumId w:val="40"/>
  </w:num>
  <w:num w:numId="8">
    <w:abstractNumId w:val="13"/>
  </w:num>
  <w:num w:numId="9">
    <w:abstractNumId w:val="41"/>
  </w:num>
  <w:num w:numId="10">
    <w:abstractNumId w:val="1"/>
  </w:num>
  <w:num w:numId="11">
    <w:abstractNumId w:val="10"/>
  </w:num>
  <w:num w:numId="12">
    <w:abstractNumId w:val="21"/>
  </w:num>
  <w:num w:numId="13">
    <w:abstractNumId w:val="15"/>
  </w:num>
  <w:num w:numId="14">
    <w:abstractNumId w:val="5"/>
  </w:num>
  <w:num w:numId="15">
    <w:abstractNumId w:val="32"/>
  </w:num>
  <w:num w:numId="16">
    <w:abstractNumId w:val="33"/>
  </w:num>
  <w:num w:numId="17">
    <w:abstractNumId w:val="2"/>
  </w:num>
  <w:num w:numId="18">
    <w:abstractNumId w:val="31"/>
  </w:num>
  <w:num w:numId="19">
    <w:abstractNumId w:val="35"/>
  </w:num>
  <w:num w:numId="20">
    <w:abstractNumId w:val="14"/>
  </w:num>
  <w:num w:numId="21">
    <w:abstractNumId w:val="7"/>
  </w:num>
  <w:num w:numId="22">
    <w:abstractNumId w:val="34"/>
  </w:num>
  <w:num w:numId="23">
    <w:abstractNumId w:val="23"/>
  </w:num>
  <w:num w:numId="24">
    <w:abstractNumId w:val="30"/>
  </w:num>
  <w:num w:numId="25">
    <w:abstractNumId w:val="28"/>
  </w:num>
  <w:num w:numId="26">
    <w:abstractNumId w:val="25"/>
  </w:num>
  <w:num w:numId="27">
    <w:abstractNumId w:val="9"/>
  </w:num>
  <w:num w:numId="28">
    <w:abstractNumId w:val="18"/>
  </w:num>
  <w:num w:numId="29">
    <w:abstractNumId w:val="37"/>
  </w:num>
  <w:num w:numId="30">
    <w:abstractNumId w:val="4"/>
  </w:num>
  <w:num w:numId="31">
    <w:abstractNumId w:val="38"/>
  </w:num>
  <w:num w:numId="32">
    <w:abstractNumId w:val="24"/>
  </w:num>
  <w:num w:numId="33">
    <w:abstractNumId w:val="12"/>
  </w:num>
  <w:num w:numId="34">
    <w:abstractNumId w:val="26"/>
  </w:num>
  <w:num w:numId="35">
    <w:abstractNumId w:val="29"/>
  </w:num>
  <w:num w:numId="36">
    <w:abstractNumId w:val="22"/>
  </w:num>
  <w:num w:numId="37">
    <w:abstractNumId w:val="8"/>
  </w:num>
  <w:num w:numId="38">
    <w:abstractNumId w:val="3"/>
  </w:num>
  <w:num w:numId="39">
    <w:abstractNumId w:val="11"/>
  </w:num>
  <w:num w:numId="40">
    <w:abstractNumId w:val="43"/>
  </w:num>
  <w:num w:numId="41">
    <w:abstractNumId w:val="6"/>
  </w:num>
  <w:num w:numId="42">
    <w:abstractNumId w:val="42"/>
  </w:num>
  <w:num w:numId="43">
    <w:abstractNumId w:val="39"/>
  </w:num>
  <w:num w:numId="44">
    <w:abstractNumId w:val="16"/>
  </w:num>
  <w:num w:numId="45">
    <w:abstractNumId w:val="16"/>
    <w:lvlOverride w:ilvl="0">
      <w:lvl w:ilvl="0" w:tplc="04150011">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2179A"/>
    <w:rsid w:val="00035EC6"/>
    <w:rsid w:val="00040B7F"/>
    <w:rsid w:val="0004395B"/>
    <w:rsid w:val="00047F5D"/>
    <w:rsid w:val="00054FF6"/>
    <w:rsid w:val="000C418C"/>
    <w:rsid w:val="000D62E1"/>
    <w:rsid w:val="000E2209"/>
    <w:rsid w:val="000E3198"/>
    <w:rsid w:val="000E3A9B"/>
    <w:rsid w:val="000E5AEF"/>
    <w:rsid w:val="001066B4"/>
    <w:rsid w:val="00127807"/>
    <w:rsid w:val="00133039"/>
    <w:rsid w:val="001346E5"/>
    <w:rsid w:val="00143870"/>
    <w:rsid w:val="00150767"/>
    <w:rsid w:val="00163AC8"/>
    <w:rsid w:val="00163B8E"/>
    <w:rsid w:val="00187562"/>
    <w:rsid w:val="001B18F6"/>
    <w:rsid w:val="001B629B"/>
    <w:rsid w:val="001C46B3"/>
    <w:rsid w:val="001D244E"/>
    <w:rsid w:val="001D487F"/>
    <w:rsid w:val="00230AAF"/>
    <w:rsid w:val="002368E1"/>
    <w:rsid w:val="00241FD8"/>
    <w:rsid w:val="00250213"/>
    <w:rsid w:val="002649AE"/>
    <w:rsid w:val="00297EFE"/>
    <w:rsid w:val="002A3A3F"/>
    <w:rsid w:val="002A44E8"/>
    <w:rsid w:val="002C48AA"/>
    <w:rsid w:val="002C67A8"/>
    <w:rsid w:val="002F1584"/>
    <w:rsid w:val="00303359"/>
    <w:rsid w:val="00324C3B"/>
    <w:rsid w:val="00340D3D"/>
    <w:rsid w:val="00365981"/>
    <w:rsid w:val="00370CB0"/>
    <w:rsid w:val="0037412D"/>
    <w:rsid w:val="00397D3E"/>
    <w:rsid w:val="00397DC2"/>
    <w:rsid w:val="003A5245"/>
    <w:rsid w:val="003B5025"/>
    <w:rsid w:val="003B57D4"/>
    <w:rsid w:val="003B5C48"/>
    <w:rsid w:val="003C534B"/>
    <w:rsid w:val="003C5E2D"/>
    <w:rsid w:val="003D230C"/>
    <w:rsid w:val="003D4964"/>
    <w:rsid w:val="003D6404"/>
    <w:rsid w:val="003E06AB"/>
    <w:rsid w:val="003E78F9"/>
    <w:rsid w:val="003F57D2"/>
    <w:rsid w:val="0041112B"/>
    <w:rsid w:val="00412554"/>
    <w:rsid w:val="00414011"/>
    <w:rsid w:val="0041747D"/>
    <w:rsid w:val="00424127"/>
    <w:rsid w:val="00430AFC"/>
    <w:rsid w:val="00431002"/>
    <w:rsid w:val="0045256D"/>
    <w:rsid w:val="0045516F"/>
    <w:rsid w:val="0046438F"/>
    <w:rsid w:val="0047715F"/>
    <w:rsid w:val="004853D9"/>
    <w:rsid w:val="0048553E"/>
    <w:rsid w:val="00492A1E"/>
    <w:rsid w:val="00493D55"/>
    <w:rsid w:val="00497DCE"/>
    <w:rsid w:val="004A3E1F"/>
    <w:rsid w:val="004B3A52"/>
    <w:rsid w:val="004C5695"/>
    <w:rsid w:val="004D25E6"/>
    <w:rsid w:val="004E213D"/>
    <w:rsid w:val="004E51C0"/>
    <w:rsid w:val="00500881"/>
    <w:rsid w:val="00506F63"/>
    <w:rsid w:val="00512AF7"/>
    <w:rsid w:val="00515345"/>
    <w:rsid w:val="00522008"/>
    <w:rsid w:val="0052514B"/>
    <w:rsid w:val="00525D50"/>
    <w:rsid w:val="00531E15"/>
    <w:rsid w:val="00535488"/>
    <w:rsid w:val="00537391"/>
    <w:rsid w:val="00547208"/>
    <w:rsid w:val="00557490"/>
    <w:rsid w:val="00562A12"/>
    <w:rsid w:val="0057495C"/>
    <w:rsid w:val="00580D96"/>
    <w:rsid w:val="00586553"/>
    <w:rsid w:val="005A1EEA"/>
    <w:rsid w:val="005B7245"/>
    <w:rsid w:val="005C4A16"/>
    <w:rsid w:val="005C52EB"/>
    <w:rsid w:val="005C5CBE"/>
    <w:rsid w:val="005C647D"/>
    <w:rsid w:val="005D11C5"/>
    <w:rsid w:val="005D5272"/>
    <w:rsid w:val="005E489D"/>
    <w:rsid w:val="005F1E31"/>
    <w:rsid w:val="006122BC"/>
    <w:rsid w:val="006177CC"/>
    <w:rsid w:val="00622F34"/>
    <w:rsid w:val="00630052"/>
    <w:rsid w:val="00632C47"/>
    <w:rsid w:val="00633FB8"/>
    <w:rsid w:val="00666583"/>
    <w:rsid w:val="0067473C"/>
    <w:rsid w:val="00675A53"/>
    <w:rsid w:val="00677DDC"/>
    <w:rsid w:val="00692C59"/>
    <w:rsid w:val="006A372B"/>
    <w:rsid w:val="006A6596"/>
    <w:rsid w:val="006C37F4"/>
    <w:rsid w:val="006C4E9D"/>
    <w:rsid w:val="006C5A96"/>
    <w:rsid w:val="006D173C"/>
    <w:rsid w:val="006D5676"/>
    <w:rsid w:val="006D7B4D"/>
    <w:rsid w:val="006F24FF"/>
    <w:rsid w:val="00700951"/>
    <w:rsid w:val="00702F8F"/>
    <w:rsid w:val="00737A13"/>
    <w:rsid w:val="0075307B"/>
    <w:rsid w:val="00753822"/>
    <w:rsid w:val="00754CBB"/>
    <w:rsid w:val="0076711E"/>
    <w:rsid w:val="00774BAA"/>
    <w:rsid w:val="00783947"/>
    <w:rsid w:val="00784951"/>
    <w:rsid w:val="007A719C"/>
    <w:rsid w:val="007C1CCC"/>
    <w:rsid w:val="007C7FB4"/>
    <w:rsid w:val="007D2B20"/>
    <w:rsid w:val="00802AEA"/>
    <w:rsid w:val="008048DC"/>
    <w:rsid w:val="00806423"/>
    <w:rsid w:val="00812A79"/>
    <w:rsid w:val="0081761F"/>
    <w:rsid w:val="00820908"/>
    <w:rsid w:val="00832BD5"/>
    <w:rsid w:val="00836FBC"/>
    <w:rsid w:val="00840E5C"/>
    <w:rsid w:val="00880E09"/>
    <w:rsid w:val="00885031"/>
    <w:rsid w:val="00894CC0"/>
    <w:rsid w:val="008A1856"/>
    <w:rsid w:val="008C0E5B"/>
    <w:rsid w:val="008C2B40"/>
    <w:rsid w:val="008E56AA"/>
    <w:rsid w:val="008F3DBF"/>
    <w:rsid w:val="008F3ED0"/>
    <w:rsid w:val="00903A7B"/>
    <w:rsid w:val="009168EB"/>
    <w:rsid w:val="00927C75"/>
    <w:rsid w:val="00927EA5"/>
    <w:rsid w:val="009400A7"/>
    <w:rsid w:val="00940370"/>
    <w:rsid w:val="0094301C"/>
    <w:rsid w:val="00965165"/>
    <w:rsid w:val="00967881"/>
    <w:rsid w:val="009721E2"/>
    <w:rsid w:val="009967EC"/>
    <w:rsid w:val="009C5221"/>
    <w:rsid w:val="00A000D5"/>
    <w:rsid w:val="00A2590B"/>
    <w:rsid w:val="00A2672F"/>
    <w:rsid w:val="00A302AB"/>
    <w:rsid w:val="00A319B5"/>
    <w:rsid w:val="00A3482D"/>
    <w:rsid w:val="00A375AA"/>
    <w:rsid w:val="00A5664D"/>
    <w:rsid w:val="00A605A3"/>
    <w:rsid w:val="00A82363"/>
    <w:rsid w:val="00A925C1"/>
    <w:rsid w:val="00A93A25"/>
    <w:rsid w:val="00AA3D35"/>
    <w:rsid w:val="00AA3D78"/>
    <w:rsid w:val="00AA60BA"/>
    <w:rsid w:val="00AA6DE1"/>
    <w:rsid w:val="00AB7502"/>
    <w:rsid w:val="00AC0E8D"/>
    <w:rsid w:val="00AC70CC"/>
    <w:rsid w:val="00AD5900"/>
    <w:rsid w:val="00AE223B"/>
    <w:rsid w:val="00AE69A4"/>
    <w:rsid w:val="00AF55A6"/>
    <w:rsid w:val="00AF6ABA"/>
    <w:rsid w:val="00B026D5"/>
    <w:rsid w:val="00B036A5"/>
    <w:rsid w:val="00B04172"/>
    <w:rsid w:val="00B053F9"/>
    <w:rsid w:val="00B113FE"/>
    <w:rsid w:val="00B13396"/>
    <w:rsid w:val="00B253D5"/>
    <w:rsid w:val="00B31A1D"/>
    <w:rsid w:val="00B37801"/>
    <w:rsid w:val="00B4438A"/>
    <w:rsid w:val="00B45841"/>
    <w:rsid w:val="00B459D6"/>
    <w:rsid w:val="00B534AB"/>
    <w:rsid w:val="00B57DA6"/>
    <w:rsid w:val="00B647EB"/>
    <w:rsid w:val="00B82323"/>
    <w:rsid w:val="00B93CA2"/>
    <w:rsid w:val="00BA1288"/>
    <w:rsid w:val="00BB12D4"/>
    <w:rsid w:val="00BC796F"/>
    <w:rsid w:val="00BD2777"/>
    <w:rsid w:val="00BD3676"/>
    <w:rsid w:val="00BF3745"/>
    <w:rsid w:val="00BF37B8"/>
    <w:rsid w:val="00C069D3"/>
    <w:rsid w:val="00C10DA2"/>
    <w:rsid w:val="00C44A07"/>
    <w:rsid w:val="00C6379C"/>
    <w:rsid w:val="00C65CE7"/>
    <w:rsid w:val="00C70A05"/>
    <w:rsid w:val="00C87097"/>
    <w:rsid w:val="00CA037D"/>
    <w:rsid w:val="00CB5085"/>
    <w:rsid w:val="00CB7EA2"/>
    <w:rsid w:val="00CC5D71"/>
    <w:rsid w:val="00CD4E9F"/>
    <w:rsid w:val="00CD714D"/>
    <w:rsid w:val="00CE4BF8"/>
    <w:rsid w:val="00D00913"/>
    <w:rsid w:val="00D00C94"/>
    <w:rsid w:val="00D1415E"/>
    <w:rsid w:val="00D172FA"/>
    <w:rsid w:val="00D17A41"/>
    <w:rsid w:val="00D21AD6"/>
    <w:rsid w:val="00D242FC"/>
    <w:rsid w:val="00D27173"/>
    <w:rsid w:val="00D41AC6"/>
    <w:rsid w:val="00D46F39"/>
    <w:rsid w:val="00D60E2C"/>
    <w:rsid w:val="00D655FC"/>
    <w:rsid w:val="00D810C9"/>
    <w:rsid w:val="00D8741C"/>
    <w:rsid w:val="00D90B97"/>
    <w:rsid w:val="00D933AF"/>
    <w:rsid w:val="00DD3B18"/>
    <w:rsid w:val="00DD56AD"/>
    <w:rsid w:val="00DE3211"/>
    <w:rsid w:val="00DE7BFB"/>
    <w:rsid w:val="00DF20CA"/>
    <w:rsid w:val="00E018F4"/>
    <w:rsid w:val="00E110FE"/>
    <w:rsid w:val="00E15B4A"/>
    <w:rsid w:val="00E16F86"/>
    <w:rsid w:val="00E3369B"/>
    <w:rsid w:val="00E40102"/>
    <w:rsid w:val="00EA2B88"/>
    <w:rsid w:val="00EB22D7"/>
    <w:rsid w:val="00ED1E54"/>
    <w:rsid w:val="00ED58F9"/>
    <w:rsid w:val="00ED5B88"/>
    <w:rsid w:val="00ED6176"/>
    <w:rsid w:val="00EE2D2F"/>
    <w:rsid w:val="00EE42C4"/>
    <w:rsid w:val="00EE5E2F"/>
    <w:rsid w:val="00EF10AB"/>
    <w:rsid w:val="00F11854"/>
    <w:rsid w:val="00F21E21"/>
    <w:rsid w:val="00F42EAB"/>
    <w:rsid w:val="00F462C7"/>
    <w:rsid w:val="00F474E9"/>
    <w:rsid w:val="00F5134E"/>
    <w:rsid w:val="00F52DC1"/>
    <w:rsid w:val="00F54E9C"/>
    <w:rsid w:val="00F814AA"/>
    <w:rsid w:val="00F84D99"/>
    <w:rsid w:val="00F86F2C"/>
    <w:rsid w:val="00F878C8"/>
    <w:rsid w:val="00FA0CDE"/>
    <w:rsid w:val="00FA673C"/>
    <w:rsid w:val="00FC4296"/>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13DDF8F"/>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1F986-5B96-42B1-B88C-50B5B00DC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16</Pages>
  <Words>5911</Words>
  <Characters>35469</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Kryszak Malgorzata</cp:lastModifiedBy>
  <cp:revision>34</cp:revision>
  <cp:lastPrinted>2018-11-26T13:25:00Z</cp:lastPrinted>
  <dcterms:created xsi:type="dcterms:W3CDTF">2018-11-13T13:47:00Z</dcterms:created>
  <dcterms:modified xsi:type="dcterms:W3CDTF">2018-11-26T13:26:00Z</dcterms:modified>
</cp:coreProperties>
</file>